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E060" w14:textId="1F55378B" w:rsidR="7F3B3AED" w:rsidRPr="006016C7" w:rsidRDefault="7F3B3AED" w:rsidP="7F3B3AED">
      <w:pPr>
        <w:jc w:val="center"/>
        <w:rPr>
          <w:rFonts w:asciiTheme="majorHAnsi" w:eastAsia="PF BeauSans Pro" w:hAnsiTheme="majorHAnsi" w:cs="PF BeauSans Pro"/>
          <w:b/>
          <w:bCs/>
          <w:sz w:val="28"/>
          <w:szCs w:val="28"/>
        </w:rPr>
      </w:pPr>
      <w:bookmarkStart w:id="0" w:name="_Hlk34036156"/>
      <w:r w:rsidRPr="006016C7">
        <w:rPr>
          <w:rFonts w:asciiTheme="majorHAnsi" w:eastAsia="PF BeauSans Pro" w:hAnsiTheme="majorHAnsi" w:cs="PF BeauSans Pro"/>
          <w:b/>
          <w:bCs/>
          <w:sz w:val="28"/>
          <w:szCs w:val="28"/>
        </w:rPr>
        <w:t>THE FA LAUNCH</w:t>
      </w:r>
      <w:r w:rsidR="002E424C" w:rsidRPr="006016C7">
        <w:rPr>
          <w:rFonts w:asciiTheme="majorHAnsi" w:eastAsia="PF BeauSans Pro" w:hAnsiTheme="majorHAnsi" w:cs="PF BeauSans Pro"/>
          <w:b/>
          <w:bCs/>
          <w:sz w:val="28"/>
          <w:szCs w:val="28"/>
        </w:rPr>
        <w:t>ES</w:t>
      </w:r>
      <w:r w:rsidRPr="006016C7">
        <w:rPr>
          <w:rFonts w:asciiTheme="majorHAnsi" w:eastAsia="PF BeauSans Pro" w:hAnsiTheme="majorHAnsi" w:cs="PF BeauSans Pro"/>
          <w:b/>
          <w:bCs/>
          <w:sz w:val="28"/>
          <w:szCs w:val="28"/>
        </w:rPr>
        <w:t xml:space="preserve"> NATIONWIDE FOOTBALL</w:t>
      </w:r>
      <w:r w:rsidR="00203556" w:rsidRPr="006016C7">
        <w:rPr>
          <w:rFonts w:asciiTheme="majorHAnsi" w:eastAsia="PF BeauSans Pro" w:hAnsiTheme="majorHAnsi" w:cs="PF BeauSans Pro"/>
          <w:b/>
          <w:bCs/>
          <w:sz w:val="28"/>
          <w:szCs w:val="28"/>
        </w:rPr>
        <w:t xml:space="preserve"> FESTIVAL</w:t>
      </w:r>
      <w:r w:rsidRPr="006016C7">
        <w:rPr>
          <w:rFonts w:asciiTheme="majorHAnsi" w:eastAsia="PF BeauSans Pro" w:hAnsiTheme="majorHAnsi" w:cs="PF BeauSans Pro"/>
          <w:b/>
          <w:bCs/>
          <w:sz w:val="28"/>
          <w:szCs w:val="28"/>
        </w:rPr>
        <w:t xml:space="preserve"> </w:t>
      </w:r>
    </w:p>
    <w:p w14:paraId="1DB7B84E" w14:textId="0187E71C" w:rsidR="7F3B3AED" w:rsidRPr="006016C7" w:rsidRDefault="7F3B3AED" w:rsidP="7F3B3AED">
      <w:pPr>
        <w:ind w:left="360" w:hanging="360"/>
        <w:jc w:val="center"/>
        <w:rPr>
          <w:rFonts w:asciiTheme="majorHAnsi" w:eastAsia="PF BeauSans Pro" w:hAnsiTheme="majorHAnsi" w:cs="PF BeauSans Pro"/>
          <w:b/>
          <w:bCs/>
          <w:sz w:val="28"/>
          <w:szCs w:val="28"/>
        </w:rPr>
      </w:pPr>
      <w:r w:rsidRPr="006016C7">
        <w:rPr>
          <w:rFonts w:asciiTheme="majorHAnsi" w:eastAsia="PF BeauSans Pro" w:hAnsiTheme="majorHAnsi" w:cs="PF BeauSans Pro"/>
          <w:b/>
          <w:bCs/>
          <w:sz w:val="28"/>
          <w:szCs w:val="28"/>
        </w:rPr>
        <w:t>TO MARK 100 DAYS TO GO UNTIL</w:t>
      </w:r>
      <w:r w:rsidR="00A46965" w:rsidRPr="006016C7">
        <w:rPr>
          <w:rFonts w:asciiTheme="majorHAnsi" w:eastAsia="PF BeauSans Pro" w:hAnsiTheme="majorHAnsi" w:cs="PF BeauSans Pro"/>
          <w:b/>
          <w:bCs/>
          <w:sz w:val="28"/>
          <w:szCs w:val="28"/>
        </w:rPr>
        <w:t xml:space="preserve"> UEFA</w:t>
      </w:r>
      <w:r w:rsidRPr="006016C7">
        <w:rPr>
          <w:rFonts w:asciiTheme="majorHAnsi" w:eastAsia="PF BeauSans Pro" w:hAnsiTheme="majorHAnsi" w:cs="PF BeauSans Pro"/>
          <w:b/>
          <w:bCs/>
          <w:sz w:val="28"/>
          <w:szCs w:val="28"/>
        </w:rPr>
        <w:t xml:space="preserve"> EURO 2020</w:t>
      </w:r>
    </w:p>
    <w:bookmarkEnd w:id="0"/>
    <w:p w14:paraId="76C69CF3" w14:textId="2F991373" w:rsidR="7F3B3AED" w:rsidRDefault="7F3B3AED" w:rsidP="7F3B3AED">
      <w:pPr>
        <w:ind w:left="360" w:hanging="360"/>
        <w:jc w:val="center"/>
        <w:rPr>
          <w:rFonts w:asciiTheme="majorHAnsi" w:eastAsia="PF BeauSans Pro" w:hAnsiTheme="majorHAnsi" w:cs="PF BeauSans Pro"/>
          <w:b/>
          <w:bCs/>
          <w:sz w:val="28"/>
          <w:szCs w:val="28"/>
        </w:rPr>
      </w:pPr>
    </w:p>
    <w:p w14:paraId="1E8BFEB7" w14:textId="7B3A15DF" w:rsidR="00437927" w:rsidRDefault="00437927" w:rsidP="00437927">
      <w:pPr>
        <w:ind w:left="360" w:hanging="360"/>
        <w:jc w:val="right"/>
        <w:rPr>
          <w:rFonts w:asciiTheme="majorHAnsi" w:eastAsia="PF BeauSans Pro" w:hAnsiTheme="majorHAnsi" w:cs="PF BeauSans Pro"/>
          <w:b/>
          <w:bCs/>
          <w:szCs w:val="20"/>
        </w:rPr>
      </w:pPr>
      <w:r>
        <w:rPr>
          <w:rFonts w:asciiTheme="majorHAnsi" w:eastAsia="PF BeauSans Pro" w:hAnsiTheme="majorHAnsi" w:cs="PF BeauSans Pro"/>
          <w:b/>
          <w:bCs/>
          <w:szCs w:val="20"/>
        </w:rPr>
        <w:t>Embargoed until 00.01 on Wednesday 4 March</w:t>
      </w:r>
    </w:p>
    <w:p w14:paraId="7E660637" w14:textId="77777777" w:rsidR="00BA165E" w:rsidRDefault="00BA165E" w:rsidP="00437927">
      <w:pPr>
        <w:ind w:left="360" w:hanging="360"/>
        <w:jc w:val="right"/>
        <w:rPr>
          <w:rFonts w:asciiTheme="majorHAnsi" w:eastAsia="PF BeauSans Pro" w:hAnsiTheme="majorHAnsi" w:cs="PF BeauSans Pro"/>
          <w:b/>
          <w:bCs/>
          <w:szCs w:val="20"/>
        </w:rPr>
      </w:pPr>
    </w:p>
    <w:p w14:paraId="2EEDBB9E" w14:textId="77777777" w:rsidR="00437927" w:rsidRPr="00437927" w:rsidRDefault="00437927" w:rsidP="00437927">
      <w:pPr>
        <w:ind w:left="360" w:hanging="360"/>
        <w:jc w:val="right"/>
        <w:rPr>
          <w:rFonts w:asciiTheme="majorHAnsi" w:eastAsia="PF BeauSans Pro" w:hAnsiTheme="majorHAnsi" w:cs="PF BeauSans Pro"/>
          <w:b/>
          <w:bCs/>
          <w:szCs w:val="20"/>
        </w:rPr>
      </w:pPr>
    </w:p>
    <w:p w14:paraId="4160B37A" w14:textId="0E486C4E" w:rsidR="7F3B3AED" w:rsidRPr="006016C7" w:rsidRDefault="7F3B3AED">
      <w:pPr>
        <w:rPr>
          <w:rFonts w:asciiTheme="majorHAnsi" w:hAnsiTheme="majorHAnsi"/>
        </w:rPr>
      </w:pPr>
      <w:r w:rsidRPr="006016C7">
        <w:rPr>
          <w:rFonts w:asciiTheme="majorHAnsi" w:eastAsia="PF BeauSans Pro" w:hAnsiTheme="majorHAnsi" w:cs="PF BeauSans Pro"/>
          <w:szCs w:val="20"/>
        </w:rPr>
        <w:t xml:space="preserve">The FA has today marked 100 days to go until the start of UEFA EURO 2020 by launching THE FA FIVES – a nationwide </w:t>
      </w:r>
      <w:r w:rsidR="00203556" w:rsidRPr="006016C7">
        <w:rPr>
          <w:rFonts w:asciiTheme="majorHAnsi" w:eastAsia="PF BeauSans Pro" w:hAnsiTheme="majorHAnsi" w:cs="PF BeauSans Pro"/>
          <w:szCs w:val="20"/>
        </w:rPr>
        <w:t xml:space="preserve">five-a-side </w:t>
      </w:r>
      <w:r w:rsidRPr="006016C7">
        <w:rPr>
          <w:rFonts w:asciiTheme="majorHAnsi" w:eastAsia="PF BeauSans Pro" w:hAnsiTheme="majorHAnsi" w:cs="PF BeauSans Pro"/>
          <w:szCs w:val="20"/>
        </w:rPr>
        <w:t>football festival that is set t</w:t>
      </w:r>
      <w:r w:rsidR="00931E57">
        <w:rPr>
          <w:rFonts w:asciiTheme="majorHAnsi" w:eastAsia="PF BeauSans Pro" w:hAnsiTheme="majorHAnsi" w:cs="PF BeauSans Pro"/>
          <w:szCs w:val="20"/>
        </w:rPr>
        <w:t xml:space="preserve">o captivate the nation </w:t>
      </w:r>
      <w:r w:rsidRPr="006016C7">
        <w:rPr>
          <w:rFonts w:asciiTheme="majorHAnsi" w:eastAsia="PF BeauSans Pro" w:hAnsiTheme="majorHAnsi" w:cs="PF BeauSans Pro"/>
          <w:szCs w:val="20"/>
        </w:rPr>
        <w:t>ahead of this summer’s European Championships.</w:t>
      </w:r>
    </w:p>
    <w:p w14:paraId="5967661A" w14:textId="1A6BED0C" w:rsidR="7F3B3AED" w:rsidRPr="006016C7" w:rsidRDefault="7F3B3AED">
      <w:pPr>
        <w:rPr>
          <w:rFonts w:asciiTheme="majorHAnsi" w:hAnsiTheme="majorHAnsi"/>
        </w:rPr>
      </w:pPr>
      <w:r w:rsidRPr="006016C7">
        <w:rPr>
          <w:rFonts w:asciiTheme="majorHAnsi" w:eastAsia="PF BeauSans Pro" w:hAnsiTheme="majorHAnsi" w:cs="PF BeauSans Pro"/>
          <w:szCs w:val="20"/>
        </w:rPr>
        <w:t xml:space="preserve"> </w:t>
      </w:r>
    </w:p>
    <w:p w14:paraId="4C4AB664" w14:textId="3298FB97" w:rsidR="7F3B3AED" w:rsidRPr="006016C7" w:rsidRDefault="00203556">
      <w:pPr>
        <w:rPr>
          <w:rFonts w:asciiTheme="majorHAnsi" w:hAnsiTheme="majorHAnsi"/>
        </w:rPr>
      </w:pPr>
      <w:r w:rsidRPr="006016C7">
        <w:rPr>
          <w:rFonts w:asciiTheme="majorHAnsi" w:eastAsia="PF BeauSans Pro" w:hAnsiTheme="majorHAnsi" w:cs="PF BeauSans Pro"/>
          <w:szCs w:val="20"/>
        </w:rPr>
        <w:t xml:space="preserve">Funded by the Government via Sport England and promoted in partnership with BBC Sport, </w:t>
      </w:r>
      <w:r w:rsidR="7F3B3AED" w:rsidRPr="006016C7">
        <w:rPr>
          <w:rFonts w:asciiTheme="majorHAnsi" w:eastAsia="PF BeauSans Pro" w:hAnsiTheme="majorHAnsi" w:cs="PF BeauSans Pro"/>
          <w:szCs w:val="20"/>
        </w:rPr>
        <w:t xml:space="preserve">THE FA FIVES will be the nation’s largest and most inclusive five-a-side football </w:t>
      </w:r>
      <w:r w:rsidRPr="006016C7">
        <w:rPr>
          <w:rFonts w:asciiTheme="majorHAnsi" w:eastAsia="PF BeauSans Pro" w:hAnsiTheme="majorHAnsi" w:cs="PF BeauSans Pro"/>
          <w:szCs w:val="20"/>
        </w:rPr>
        <w:t xml:space="preserve">event to date. </w:t>
      </w:r>
      <w:r w:rsidR="7F3B3AED" w:rsidRPr="006016C7">
        <w:rPr>
          <w:rFonts w:asciiTheme="majorHAnsi" w:eastAsia="PF BeauSans Pro" w:hAnsiTheme="majorHAnsi" w:cs="PF BeauSans Pro"/>
          <w:szCs w:val="20"/>
        </w:rPr>
        <w:t xml:space="preserve">More than </w:t>
      </w:r>
      <w:r w:rsidRPr="006016C7">
        <w:rPr>
          <w:rFonts w:asciiTheme="majorHAnsi" w:eastAsia="PF BeauSans Pro" w:hAnsiTheme="majorHAnsi" w:cs="PF BeauSans Pro"/>
          <w:szCs w:val="20"/>
        </w:rPr>
        <w:t>5,000 teams and up to 50,000</w:t>
      </w:r>
      <w:r w:rsidR="7F3B3AED" w:rsidRPr="006016C7">
        <w:rPr>
          <w:rFonts w:asciiTheme="majorHAnsi" w:eastAsia="PF BeauSans Pro" w:hAnsiTheme="majorHAnsi" w:cs="PF BeauSans Pro"/>
          <w:szCs w:val="20"/>
        </w:rPr>
        <w:t xml:space="preserve"> participants are expected to register a team into one of the 15 categories on offer, which include U14, U16, adult, veteran, disability and walking football provisions for both male and female players.</w:t>
      </w:r>
    </w:p>
    <w:p w14:paraId="32364C6D" w14:textId="5A614ED7" w:rsidR="7F3B3AED" w:rsidRPr="006016C7" w:rsidRDefault="7F3B3AED">
      <w:pPr>
        <w:rPr>
          <w:rFonts w:asciiTheme="majorHAnsi" w:hAnsiTheme="majorHAnsi"/>
        </w:rPr>
      </w:pPr>
      <w:r w:rsidRPr="006016C7">
        <w:rPr>
          <w:rFonts w:asciiTheme="majorHAnsi" w:eastAsia="PF BeauSans Pro" w:hAnsiTheme="majorHAnsi" w:cs="PF BeauSans Pro"/>
          <w:szCs w:val="20"/>
        </w:rPr>
        <w:t xml:space="preserve"> </w:t>
      </w:r>
    </w:p>
    <w:p w14:paraId="3FF2C846" w14:textId="0B6FA3A3" w:rsidR="7F3B3AED" w:rsidRPr="006016C7" w:rsidRDefault="00203556">
      <w:pPr>
        <w:rPr>
          <w:rFonts w:asciiTheme="majorHAnsi" w:hAnsiTheme="majorHAnsi"/>
        </w:rPr>
      </w:pPr>
      <w:r w:rsidRPr="006016C7">
        <w:rPr>
          <w:rFonts w:asciiTheme="majorHAnsi" w:eastAsia="PF BeauSans Pro" w:hAnsiTheme="majorHAnsi" w:cs="PF BeauSans Pro"/>
          <w:szCs w:val="20"/>
        </w:rPr>
        <w:t>Events are set to take place at over 120 venues across the country,</w:t>
      </w:r>
      <w:r w:rsidR="006016C7" w:rsidRPr="006016C7">
        <w:rPr>
          <w:rFonts w:asciiTheme="majorHAnsi" w:eastAsia="PF BeauSans Pro" w:hAnsiTheme="majorHAnsi" w:cs="PF BeauSans Pro"/>
          <w:szCs w:val="20"/>
        </w:rPr>
        <w:t xml:space="preserve"> </w:t>
      </w:r>
      <w:r w:rsidR="7F3B3AED" w:rsidRPr="006016C7">
        <w:rPr>
          <w:rFonts w:asciiTheme="majorHAnsi" w:eastAsia="PF BeauSans Pro" w:hAnsiTheme="majorHAnsi" w:cs="PF BeauSans Pro"/>
          <w:szCs w:val="20"/>
        </w:rPr>
        <w:t xml:space="preserve">providing an opportunity for thousands of people to get involved. The </w:t>
      </w:r>
      <w:r w:rsidRPr="006016C7">
        <w:rPr>
          <w:rFonts w:asciiTheme="majorHAnsi" w:eastAsia="PF BeauSans Pro" w:hAnsiTheme="majorHAnsi" w:cs="PF BeauSans Pro"/>
          <w:szCs w:val="20"/>
        </w:rPr>
        <w:t xml:space="preserve">fun kicks </w:t>
      </w:r>
      <w:r w:rsidR="7F3B3AED" w:rsidRPr="006016C7">
        <w:rPr>
          <w:rFonts w:asciiTheme="majorHAnsi" w:eastAsia="PF BeauSans Pro" w:hAnsiTheme="majorHAnsi" w:cs="PF BeauSans Pro"/>
          <w:szCs w:val="20"/>
        </w:rPr>
        <w:t>off on the 2-3 May,</w:t>
      </w:r>
      <w:r w:rsidRPr="006016C7">
        <w:rPr>
          <w:rFonts w:asciiTheme="majorHAnsi" w:eastAsia="PF BeauSans Pro" w:hAnsiTheme="majorHAnsi" w:cs="PF BeauSans Pro"/>
          <w:szCs w:val="20"/>
        </w:rPr>
        <w:t xml:space="preserve"> with teams looking to progress to one of five festival-style Regional Final events on the weekend of 30-31 May. THE FA FIVES will </w:t>
      </w:r>
      <w:r w:rsidR="7F3B3AED" w:rsidRPr="006016C7">
        <w:rPr>
          <w:rFonts w:asciiTheme="majorHAnsi" w:eastAsia="PF BeauSans Pro" w:hAnsiTheme="majorHAnsi" w:cs="PF BeauSans Pro"/>
          <w:szCs w:val="20"/>
        </w:rPr>
        <w:t>reach its climax with a very special</w:t>
      </w:r>
      <w:r w:rsidR="00734A96">
        <w:rPr>
          <w:rFonts w:asciiTheme="majorHAnsi" w:eastAsia="PF BeauSans Pro" w:hAnsiTheme="majorHAnsi" w:cs="PF BeauSans Pro"/>
          <w:szCs w:val="20"/>
        </w:rPr>
        <w:t xml:space="preserve"> National Finals</w:t>
      </w:r>
      <w:r w:rsidR="7F3B3AED" w:rsidRPr="006016C7">
        <w:rPr>
          <w:rFonts w:asciiTheme="majorHAnsi" w:eastAsia="PF BeauSans Pro" w:hAnsiTheme="majorHAnsi" w:cs="PF BeauSans Pro"/>
          <w:szCs w:val="20"/>
        </w:rPr>
        <w:t xml:space="preserve"> weekend</w:t>
      </w:r>
      <w:r w:rsidR="00734A96">
        <w:rPr>
          <w:rFonts w:asciiTheme="majorHAnsi" w:eastAsia="PF BeauSans Pro" w:hAnsiTheme="majorHAnsi" w:cs="PF BeauSans Pro"/>
          <w:szCs w:val="20"/>
        </w:rPr>
        <w:t xml:space="preserve"> played</w:t>
      </w:r>
      <w:r w:rsidRPr="006016C7">
        <w:rPr>
          <w:rFonts w:asciiTheme="majorHAnsi" w:eastAsia="PF BeauSans Pro" w:hAnsiTheme="majorHAnsi" w:cs="PF BeauSans Pro"/>
          <w:szCs w:val="20"/>
        </w:rPr>
        <w:t xml:space="preserve"> against the backdrop of the iconic Wembley Stadium o</w:t>
      </w:r>
      <w:r w:rsidR="7F3B3AED" w:rsidRPr="006016C7">
        <w:rPr>
          <w:rFonts w:asciiTheme="majorHAnsi" w:eastAsia="PF BeauSans Pro" w:hAnsiTheme="majorHAnsi" w:cs="PF BeauSans Pro"/>
          <w:szCs w:val="20"/>
        </w:rPr>
        <w:t xml:space="preserve">n the 12-13 June – the same weekend that UEFA EURO 2020 gets underway in Rome. </w:t>
      </w:r>
    </w:p>
    <w:p w14:paraId="51EBF797" w14:textId="1AA186D8" w:rsidR="7F3B3AED" w:rsidRPr="006016C7" w:rsidRDefault="7F3B3AED">
      <w:pPr>
        <w:rPr>
          <w:rFonts w:asciiTheme="majorHAnsi" w:hAnsiTheme="majorHAnsi"/>
        </w:rPr>
      </w:pPr>
      <w:r w:rsidRPr="006016C7">
        <w:rPr>
          <w:rFonts w:asciiTheme="majorHAnsi" w:eastAsia="PF BeauSans Pro" w:hAnsiTheme="majorHAnsi" w:cs="PF BeauSans Pro"/>
          <w:szCs w:val="20"/>
        </w:rPr>
        <w:t xml:space="preserve"> </w:t>
      </w:r>
    </w:p>
    <w:p w14:paraId="233A56B7" w14:textId="197F1EF1" w:rsidR="00203556" w:rsidRPr="006016C7" w:rsidRDefault="7F3B3AED">
      <w:pPr>
        <w:rPr>
          <w:rFonts w:asciiTheme="majorHAnsi" w:eastAsia="PF BeauSans Pro" w:hAnsiTheme="majorHAnsi" w:cs="PF BeauSans Pro"/>
          <w:szCs w:val="20"/>
        </w:rPr>
      </w:pPr>
      <w:r w:rsidRPr="006016C7">
        <w:rPr>
          <w:rFonts w:asciiTheme="majorHAnsi" w:eastAsia="PF BeauSans Pro" w:hAnsiTheme="majorHAnsi" w:cs="PF BeauSans Pro"/>
          <w:szCs w:val="20"/>
        </w:rPr>
        <w:t xml:space="preserve">The FA </w:t>
      </w:r>
      <w:r w:rsidR="00203556" w:rsidRPr="006016C7">
        <w:rPr>
          <w:rFonts w:asciiTheme="majorHAnsi" w:eastAsia="PF BeauSans Pro" w:hAnsiTheme="majorHAnsi" w:cs="PF BeauSans Pro"/>
          <w:szCs w:val="20"/>
        </w:rPr>
        <w:t>is</w:t>
      </w:r>
      <w:r w:rsidRPr="006016C7">
        <w:rPr>
          <w:rFonts w:asciiTheme="majorHAnsi" w:eastAsia="PF BeauSans Pro" w:hAnsiTheme="majorHAnsi" w:cs="PF BeauSans Pro"/>
          <w:szCs w:val="20"/>
        </w:rPr>
        <w:t xml:space="preserve"> working with Rio Ferdinand, England’s ambassador for UEFA EURO 2020, to get as many </w:t>
      </w:r>
      <w:r w:rsidR="00203556" w:rsidRPr="006016C7">
        <w:rPr>
          <w:rFonts w:asciiTheme="majorHAnsi" w:eastAsia="PF BeauSans Pro" w:hAnsiTheme="majorHAnsi" w:cs="PF BeauSans Pro"/>
          <w:szCs w:val="20"/>
        </w:rPr>
        <w:t>teams</w:t>
      </w:r>
      <w:r w:rsidRPr="006016C7">
        <w:rPr>
          <w:rFonts w:asciiTheme="majorHAnsi" w:eastAsia="PF BeauSans Pro" w:hAnsiTheme="majorHAnsi" w:cs="PF BeauSans Pro"/>
          <w:szCs w:val="20"/>
        </w:rPr>
        <w:t xml:space="preserve"> across the country registered for the event</w:t>
      </w:r>
      <w:r w:rsidR="00203556" w:rsidRPr="006016C7">
        <w:rPr>
          <w:rFonts w:asciiTheme="majorHAnsi" w:eastAsia="PF BeauSans Pro" w:hAnsiTheme="majorHAnsi" w:cs="PF BeauSans Pro"/>
          <w:szCs w:val="20"/>
        </w:rPr>
        <w:t xml:space="preserve"> before the sign-up period closes on 23 April.</w:t>
      </w:r>
      <w:r w:rsidRPr="006016C7">
        <w:rPr>
          <w:rFonts w:asciiTheme="majorHAnsi" w:eastAsia="PF BeauSans Pro" w:hAnsiTheme="majorHAnsi" w:cs="PF BeauSans Pro"/>
          <w:szCs w:val="20"/>
        </w:rPr>
        <w:t xml:space="preserve"> </w:t>
      </w:r>
    </w:p>
    <w:p w14:paraId="56A69841" w14:textId="77777777" w:rsidR="00203556" w:rsidRPr="006016C7" w:rsidRDefault="00203556">
      <w:pPr>
        <w:rPr>
          <w:rFonts w:asciiTheme="majorHAnsi" w:eastAsia="PF BeauSans Pro" w:hAnsiTheme="majorHAnsi" w:cs="PF BeauSans Pro"/>
          <w:szCs w:val="20"/>
        </w:rPr>
      </w:pPr>
    </w:p>
    <w:p w14:paraId="209405E0" w14:textId="77777777" w:rsidR="00BA165E" w:rsidRDefault="7F3B3AED">
      <w:pPr>
        <w:rPr>
          <w:rFonts w:asciiTheme="majorHAnsi" w:eastAsia="PF BeauSans Pro" w:hAnsiTheme="majorHAnsi" w:cs="PF BeauSans Pro"/>
          <w:szCs w:val="20"/>
        </w:rPr>
      </w:pPr>
      <w:r w:rsidRPr="00BA165E">
        <w:rPr>
          <w:rFonts w:asciiTheme="majorHAnsi" w:eastAsia="PF BeauSans Pro" w:hAnsiTheme="majorHAnsi" w:cs="PF BeauSans Pro"/>
          <w:b/>
          <w:szCs w:val="20"/>
        </w:rPr>
        <w:t>Speaking about the initiative, Rio said</w:t>
      </w:r>
      <w:r w:rsidR="00EE191E" w:rsidRPr="00BA165E">
        <w:rPr>
          <w:rFonts w:asciiTheme="majorHAnsi" w:eastAsia="PF BeauSans Pro" w:hAnsiTheme="majorHAnsi" w:cs="PF BeauSans Pro"/>
          <w:b/>
          <w:szCs w:val="20"/>
        </w:rPr>
        <w:t>:</w:t>
      </w:r>
      <w:r w:rsidRPr="006016C7">
        <w:rPr>
          <w:rFonts w:asciiTheme="majorHAnsi" w:eastAsia="PF BeauSans Pro" w:hAnsiTheme="majorHAnsi" w:cs="PF BeauSans Pro"/>
          <w:szCs w:val="20"/>
        </w:rPr>
        <w:t xml:space="preserve"> “If having the chance to watch England on home soil this summer wasn’t exciting enough, people all over the country can now dust off their boots and get involved in a football festival of their own. </w:t>
      </w:r>
    </w:p>
    <w:p w14:paraId="72EE3BFB" w14:textId="77777777" w:rsidR="00BA165E" w:rsidRDefault="00BA165E">
      <w:pPr>
        <w:rPr>
          <w:rFonts w:asciiTheme="majorHAnsi" w:eastAsia="PF BeauSans Pro" w:hAnsiTheme="majorHAnsi" w:cs="PF BeauSans Pro"/>
          <w:szCs w:val="20"/>
        </w:rPr>
      </w:pPr>
    </w:p>
    <w:p w14:paraId="6F292021" w14:textId="770D3399" w:rsidR="007B0A3D" w:rsidRDefault="00BA165E">
      <w:pPr>
        <w:rPr>
          <w:rFonts w:asciiTheme="majorHAnsi" w:eastAsia="PF BeauSans Pro" w:hAnsiTheme="majorHAnsi" w:cs="PF BeauSans Pro"/>
          <w:szCs w:val="20"/>
        </w:rPr>
      </w:pPr>
      <w:r>
        <w:rPr>
          <w:rFonts w:asciiTheme="majorHAnsi" w:eastAsia="PF BeauSans Pro" w:hAnsiTheme="majorHAnsi" w:cs="PF BeauSans Pro"/>
          <w:szCs w:val="20"/>
        </w:rPr>
        <w:t>“</w:t>
      </w:r>
      <w:r w:rsidR="7F3B3AED" w:rsidRPr="006016C7">
        <w:rPr>
          <w:rFonts w:asciiTheme="majorHAnsi" w:eastAsia="PF BeauSans Pro" w:hAnsiTheme="majorHAnsi" w:cs="PF BeauSans Pro"/>
          <w:szCs w:val="20"/>
        </w:rPr>
        <w:t xml:space="preserve">It’s great to support such an inclusive initiative – one that’s completely free to enter and has provision for so many different people, regardless of </w:t>
      </w:r>
      <w:r w:rsidR="00AB6704" w:rsidRPr="006016C7">
        <w:rPr>
          <w:rFonts w:asciiTheme="majorHAnsi" w:eastAsia="PF BeauSans Pro" w:hAnsiTheme="majorHAnsi" w:cs="PF BeauSans Pro"/>
          <w:szCs w:val="20"/>
        </w:rPr>
        <w:t>their ability or background.</w:t>
      </w:r>
      <w:r w:rsidR="7F3B3AED" w:rsidRPr="006016C7">
        <w:rPr>
          <w:rFonts w:asciiTheme="majorHAnsi" w:eastAsia="PF BeauSans Pro" w:hAnsiTheme="majorHAnsi" w:cs="PF BeauSans Pro"/>
          <w:szCs w:val="20"/>
        </w:rPr>
        <w:t xml:space="preserve"> With just 100 days to go un</w:t>
      </w:r>
      <w:r w:rsidR="000D272A">
        <w:rPr>
          <w:rFonts w:asciiTheme="majorHAnsi" w:eastAsia="PF BeauSans Pro" w:hAnsiTheme="majorHAnsi" w:cs="PF BeauSans Pro"/>
          <w:szCs w:val="20"/>
        </w:rPr>
        <w:t>til the tournament</w:t>
      </w:r>
      <w:r w:rsidR="7F3B3AED" w:rsidRPr="006016C7">
        <w:rPr>
          <w:rFonts w:asciiTheme="majorHAnsi" w:eastAsia="PF BeauSans Pro" w:hAnsiTheme="majorHAnsi" w:cs="PF BeauSans Pro"/>
          <w:szCs w:val="20"/>
        </w:rPr>
        <w:t xml:space="preserve"> </w:t>
      </w:r>
      <w:r w:rsidR="000D272A">
        <w:rPr>
          <w:rFonts w:asciiTheme="majorHAnsi" w:eastAsia="PF BeauSans Pro" w:hAnsiTheme="majorHAnsi" w:cs="PF BeauSans Pro"/>
          <w:szCs w:val="20"/>
        </w:rPr>
        <w:t>starts</w:t>
      </w:r>
      <w:r w:rsidR="7F3B3AED" w:rsidRPr="006016C7">
        <w:rPr>
          <w:rFonts w:asciiTheme="majorHAnsi" w:eastAsia="PF BeauSans Pro" w:hAnsiTheme="majorHAnsi" w:cs="PF BeauSans Pro"/>
          <w:szCs w:val="20"/>
        </w:rPr>
        <w:t>, there really is no better time to give football a go.”</w:t>
      </w:r>
    </w:p>
    <w:p w14:paraId="406B2015" w14:textId="2FB49ECC" w:rsidR="7F3B3AED" w:rsidRDefault="7F3B3AED">
      <w:pPr>
        <w:rPr>
          <w:rFonts w:asciiTheme="majorHAnsi" w:eastAsia="PF BeauSans Pro" w:hAnsiTheme="majorHAnsi" w:cs="PF BeauSans Pro"/>
          <w:szCs w:val="20"/>
        </w:rPr>
      </w:pPr>
    </w:p>
    <w:p w14:paraId="315B6D6E" w14:textId="65D6409F" w:rsidR="009A3B29" w:rsidRDefault="00BB75A1">
      <w:pPr>
        <w:rPr>
          <w:rFonts w:asciiTheme="majorHAnsi" w:eastAsia="PF BeauSans Pro" w:hAnsiTheme="majorHAnsi" w:cs="PF BeauSans Pro"/>
          <w:szCs w:val="20"/>
        </w:rPr>
      </w:pPr>
      <w:r w:rsidRPr="00BB75A1">
        <w:rPr>
          <w:rFonts w:asciiTheme="majorHAnsi" w:eastAsia="PF BeauSans Pro" w:hAnsiTheme="majorHAnsi" w:cs="PF BeauSans Pro"/>
          <w:b/>
          <w:szCs w:val="20"/>
        </w:rPr>
        <w:t>Chris Bryant, The FA’s Head of Tournament Delivery, said:</w:t>
      </w:r>
      <w:r>
        <w:rPr>
          <w:rFonts w:asciiTheme="majorHAnsi" w:eastAsia="PF BeauSans Pro" w:hAnsiTheme="majorHAnsi" w:cs="PF BeauSans Pro"/>
          <w:szCs w:val="20"/>
        </w:rPr>
        <w:t xml:space="preserve"> “For Wembley Stadium to host seven games at UEFA EURO 2020 is a real privilege, but also an extremely exciting prospect for the whole country. We’re delighted to be able to deliver this inclusive event giving people of all abilities the chance to be part of it</w:t>
      </w:r>
      <w:r w:rsidR="00E3344A">
        <w:rPr>
          <w:rFonts w:asciiTheme="majorHAnsi" w:eastAsia="PF BeauSans Pro" w:hAnsiTheme="majorHAnsi" w:cs="PF BeauSans Pro"/>
          <w:szCs w:val="20"/>
        </w:rPr>
        <w:t xml:space="preserve"> – </w:t>
      </w:r>
      <w:r>
        <w:rPr>
          <w:rFonts w:asciiTheme="majorHAnsi" w:eastAsia="PF BeauSans Pro" w:hAnsiTheme="majorHAnsi" w:cs="PF BeauSans Pro"/>
          <w:szCs w:val="20"/>
        </w:rPr>
        <w:t>whether that be playing for the first time at a Round One event or supporting friends and family at a Regional Final. We’re grateful to our partners and stakeholders for their support in delivering THE FA FIVES and look forward to watching the fun unfold this summer.”</w:t>
      </w:r>
    </w:p>
    <w:p w14:paraId="79F85CA4" w14:textId="77777777" w:rsidR="002E0814" w:rsidRPr="006016C7" w:rsidRDefault="002E0814">
      <w:pPr>
        <w:rPr>
          <w:rFonts w:asciiTheme="majorHAnsi" w:hAnsiTheme="majorHAnsi"/>
        </w:rPr>
      </w:pPr>
    </w:p>
    <w:p w14:paraId="4DBA22EC" w14:textId="3E2527BA" w:rsidR="7F3B3AED" w:rsidRPr="006016C7" w:rsidRDefault="7F3B3AED">
      <w:pPr>
        <w:rPr>
          <w:rFonts w:asciiTheme="majorHAnsi" w:hAnsiTheme="majorHAnsi"/>
        </w:rPr>
      </w:pPr>
      <w:r w:rsidRPr="006016C7">
        <w:rPr>
          <w:rFonts w:asciiTheme="majorHAnsi" w:eastAsia="PF BeauSans Pro" w:hAnsiTheme="majorHAnsi" w:cs="PF BeauSans Pro"/>
          <w:szCs w:val="20"/>
        </w:rPr>
        <w:t>In its 60</w:t>
      </w:r>
      <w:r w:rsidRPr="006016C7">
        <w:rPr>
          <w:rFonts w:asciiTheme="majorHAnsi" w:eastAsia="PF BeauSans Pro" w:hAnsiTheme="majorHAnsi" w:cs="PF BeauSans Pro"/>
          <w:szCs w:val="20"/>
          <w:vertAlign w:val="superscript"/>
        </w:rPr>
        <w:t>th</w:t>
      </w:r>
      <w:r w:rsidRPr="006016C7">
        <w:rPr>
          <w:rFonts w:asciiTheme="majorHAnsi" w:eastAsia="PF BeauSans Pro" w:hAnsiTheme="majorHAnsi" w:cs="PF BeauSans Pro"/>
          <w:szCs w:val="20"/>
        </w:rPr>
        <w:t xml:space="preserve"> anniversary year, UEFA EURO 2020 will be the biggest celebration of European football in history, with the hosting shared by 12 cities across Europe – including London – for the first time. Wembley Stadium will welcome over 600,000 fans when it hosts seven games next summer, including both semi-finals and the showpiece final.</w:t>
      </w:r>
    </w:p>
    <w:p w14:paraId="588363E9" w14:textId="76F06E1E" w:rsidR="7F3B3AED" w:rsidRPr="006016C7" w:rsidRDefault="7F3B3AED">
      <w:pPr>
        <w:rPr>
          <w:rFonts w:asciiTheme="majorHAnsi" w:hAnsiTheme="majorHAnsi"/>
        </w:rPr>
      </w:pPr>
      <w:r w:rsidRPr="006016C7">
        <w:rPr>
          <w:rFonts w:asciiTheme="majorHAnsi" w:eastAsia="PF BeauSans Pro" w:hAnsiTheme="majorHAnsi" w:cs="PF BeauSans Pro"/>
          <w:szCs w:val="20"/>
        </w:rPr>
        <w:t xml:space="preserve"> </w:t>
      </w:r>
    </w:p>
    <w:p w14:paraId="31435BB0" w14:textId="4352574D" w:rsidR="7F3B3AED" w:rsidRDefault="7F3B3AED">
      <w:pPr>
        <w:rPr>
          <w:rFonts w:ascii="Arial" w:hAnsi="Arial" w:cs="Arial"/>
          <w:bCs/>
          <w:color w:val="000000"/>
        </w:rPr>
      </w:pPr>
      <w:r w:rsidRPr="006016C7">
        <w:rPr>
          <w:rFonts w:asciiTheme="majorHAnsi" w:eastAsia="PF BeauSans Pro" w:hAnsiTheme="majorHAnsi" w:cs="PF BeauSans Pro"/>
          <w:szCs w:val="20"/>
        </w:rPr>
        <w:t xml:space="preserve">THE FA FIVES is one of many initiatives taking place to celebrate UEFA EURO 2020 this summer. </w:t>
      </w:r>
      <w:r w:rsidR="002F6BEF" w:rsidRPr="002F6BEF">
        <w:rPr>
          <w:rFonts w:ascii="Arial" w:hAnsi="Arial" w:cs="Arial"/>
          <w:bCs/>
          <w:color w:val="000000"/>
        </w:rPr>
        <w:t>In the capital the Mayor of London, Sadiq Khan, is working with boroughs and other organisations to ensure that Londoners from all walks of life and backgrounds can share in the joy and excitement of the tournament. Throughout the competition there will be fan zones, cultural activities, interactive public art, as well as Mayoral funding for grass-roots community groups and initiatives. The family-friendly Greenwich Fan Zone will screen England games, the semi-finals and</w:t>
      </w:r>
      <w:r w:rsidR="001062C8">
        <w:rPr>
          <w:rFonts w:ascii="Arial" w:hAnsi="Arial" w:cs="Arial"/>
          <w:bCs/>
          <w:color w:val="000000"/>
        </w:rPr>
        <w:t xml:space="preserve"> the</w:t>
      </w:r>
      <w:bookmarkStart w:id="1" w:name="_GoBack"/>
      <w:bookmarkEnd w:id="1"/>
      <w:r w:rsidR="002F6BEF" w:rsidRPr="002F6BEF">
        <w:rPr>
          <w:rFonts w:ascii="Arial" w:hAnsi="Arial" w:cs="Arial"/>
          <w:bCs/>
          <w:color w:val="000000"/>
        </w:rPr>
        <w:t xml:space="preserve"> final for 30,000 fans, who will be able </w:t>
      </w:r>
      <w:r w:rsidR="001062C8">
        <w:rPr>
          <w:rFonts w:ascii="Arial" w:hAnsi="Arial" w:cs="Arial"/>
          <w:bCs/>
          <w:color w:val="000000"/>
        </w:rPr>
        <w:t xml:space="preserve">to </w:t>
      </w:r>
      <w:r w:rsidR="002F6BEF" w:rsidRPr="002F6BEF">
        <w:rPr>
          <w:rFonts w:ascii="Arial" w:hAnsi="Arial" w:cs="Arial"/>
          <w:bCs/>
          <w:color w:val="000000"/>
        </w:rPr>
        <w:t>apply for free tickets via a ballot in due course.</w:t>
      </w:r>
    </w:p>
    <w:p w14:paraId="182271BE" w14:textId="7C7247E2" w:rsidR="00BA165E" w:rsidRDefault="00BA165E">
      <w:pPr>
        <w:rPr>
          <w:rFonts w:ascii="Arial" w:hAnsi="Arial" w:cs="Arial"/>
          <w:bCs/>
          <w:color w:val="000000"/>
        </w:rPr>
      </w:pPr>
    </w:p>
    <w:p w14:paraId="473C9C57" w14:textId="019B2676" w:rsidR="00BA165E" w:rsidRDefault="00BA165E">
      <w:pPr>
        <w:rPr>
          <w:rFonts w:ascii="Arial" w:hAnsi="Arial" w:cs="Arial"/>
          <w:bCs/>
          <w:color w:val="000000"/>
        </w:rPr>
      </w:pPr>
      <w:r>
        <w:rPr>
          <w:rFonts w:ascii="Arial" w:hAnsi="Arial" w:cs="Arial"/>
          <w:b/>
          <w:bCs/>
          <w:color w:val="000000"/>
        </w:rPr>
        <w:lastRenderedPageBreak/>
        <w:t xml:space="preserve">Sports Minister, Nigel Huddleston, said: </w:t>
      </w:r>
      <w:r>
        <w:rPr>
          <w:rFonts w:ascii="Arial" w:hAnsi="Arial" w:cs="Arial"/>
          <w:bCs/>
          <w:color w:val="000000"/>
        </w:rPr>
        <w:t xml:space="preserve">“Major sporting events have the power to bring the nation together and inspire people to take up sport, boosting both physical and mental wellbeing. </w:t>
      </w:r>
    </w:p>
    <w:p w14:paraId="004C6E97" w14:textId="0F3B435E" w:rsidR="00BA165E" w:rsidRDefault="00BA165E">
      <w:pPr>
        <w:rPr>
          <w:rFonts w:ascii="Arial" w:hAnsi="Arial" w:cs="Arial"/>
          <w:bCs/>
          <w:color w:val="000000"/>
        </w:rPr>
      </w:pPr>
    </w:p>
    <w:p w14:paraId="6F941C94" w14:textId="237783BF" w:rsidR="00BA165E" w:rsidRDefault="00BA165E">
      <w:pPr>
        <w:rPr>
          <w:rFonts w:ascii="Arial" w:hAnsi="Arial" w:cs="Arial"/>
          <w:bCs/>
          <w:color w:val="000000"/>
        </w:rPr>
      </w:pPr>
      <w:r>
        <w:rPr>
          <w:rFonts w:ascii="Arial" w:hAnsi="Arial" w:cs="Arial"/>
          <w:bCs/>
          <w:color w:val="000000"/>
        </w:rPr>
        <w:t>“UEFA EURO 2020 is a golden opportunity to host some of the best footballers in the world, and to get more people from all backgrounds into the sport.</w:t>
      </w:r>
    </w:p>
    <w:p w14:paraId="7C73A2D1" w14:textId="77777777" w:rsidR="00BA165E" w:rsidRDefault="00BA165E">
      <w:pPr>
        <w:rPr>
          <w:rFonts w:ascii="Arial" w:hAnsi="Arial" w:cs="Arial"/>
          <w:bCs/>
          <w:color w:val="000000"/>
        </w:rPr>
      </w:pPr>
    </w:p>
    <w:p w14:paraId="00036774" w14:textId="25AD17B8" w:rsidR="00BA165E" w:rsidRPr="00BA165E" w:rsidRDefault="00BA165E">
      <w:r>
        <w:rPr>
          <w:rFonts w:ascii="Arial" w:hAnsi="Arial" w:cs="Arial"/>
          <w:bCs/>
          <w:color w:val="000000"/>
        </w:rPr>
        <w:t>“I encourage people of all ages and abilities to get involved in THE FA FIVES, a festival that I hope will capture the imagination of the nation and offer the public their own chance of glory at the home of football.”</w:t>
      </w:r>
    </w:p>
    <w:p w14:paraId="1005D1AC" w14:textId="07F5F3EB" w:rsidR="7F3B3AED" w:rsidRPr="002F6BEF" w:rsidRDefault="7F3B3AED">
      <w:pPr>
        <w:rPr>
          <w:rFonts w:asciiTheme="majorHAnsi" w:hAnsiTheme="majorHAnsi"/>
        </w:rPr>
      </w:pPr>
      <w:r w:rsidRPr="006016C7">
        <w:rPr>
          <w:rFonts w:asciiTheme="majorHAnsi" w:eastAsia="PF BeauSans Pro" w:hAnsiTheme="majorHAnsi" w:cs="PF BeauSans Pro"/>
          <w:szCs w:val="20"/>
        </w:rPr>
        <w:t xml:space="preserve"> </w:t>
      </w:r>
    </w:p>
    <w:p w14:paraId="2BEA8230" w14:textId="75D93A4E" w:rsidR="00203556" w:rsidRPr="006016C7" w:rsidRDefault="00203556">
      <w:pPr>
        <w:rPr>
          <w:rFonts w:asciiTheme="majorHAnsi" w:eastAsia="PF BeauSans Pro" w:hAnsiTheme="majorHAnsi" w:cs="PF BeauSans Pro"/>
          <w:szCs w:val="20"/>
        </w:rPr>
      </w:pPr>
      <w:r w:rsidRPr="006016C7">
        <w:rPr>
          <w:rFonts w:asciiTheme="majorHAnsi" w:eastAsia="PF BeauSans Pro" w:hAnsiTheme="majorHAnsi" w:cs="PF BeauSans Pro"/>
          <w:szCs w:val="20"/>
        </w:rPr>
        <w:t>For more information or to register a team for THE FA FIVES, visit TheFA.com/THEFAFIVES.</w:t>
      </w:r>
    </w:p>
    <w:p w14:paraId="059FEC08" w14:textId="77777777" w:rsidR="00203556" w:rsidRPr="006016C7" w:rsidRDefault="00203556">
      <w:pPr>
        <w:rPr>
          <w:rFonts w:asciiTheme="majorHAnsi" w:hAnsiTheme="majorHAnsi"/>
        </w:rPr>
      </w:pPr>
    </w:p>
    <w:p w14:paraId="4DC23B0D" w14:textId="2F604681" w:rsidR="00203556" w:rsidRPr="006016C7" w:rsidRDefault="00203556" w:rsidP="7F3B3AED">
      <w:pPr>
        <w:rPr>
          <w:rFonts w:asciiTheme="majorHAnsi" w:hAnsiTheme="majorHAnsi"/>
        </w:rPr>
      </w:pPr>
    </w:p>
    <w:p w14:paraId="1B7D821B" w14:textId="4D5025E9" w:rsidR="00203556" w:rsidRPr="002A1B32" w:rsidRDefault="002A1B32" w:rsidP="002A1B32">
      <w:pPr>
        <w:jc w:val="center"/>
        <w:rPr>
          <w:rFonts w:asciiTheme="majorHAnsi" w:hAnsiTheme="majorHAnsi"/>
          <w:b/>
        </w:rPr>
      </w:pPr>
      <w:r>
        <w:rPr>
          <w:rFonts w:asciiTheme="majorHAnsi" w:hAnsiTheme="majorHAnsi"/>
          <w:b/>
        </w:rPr>
        <w:t>[ends]</w:t>
      </w:r>
    </w:p>
    <w:p w14:paraId="22395D02" w14:textId="77777777" w:rsidR="00F66C08" w:rsidRDefault="00F66C08" w:rsidP="7F3B3AED">
      <w:pPr>
        <w:rPr>
          <w:rFonts w:asciiTheme="majorHAnsi" w:hAnsiTheme="majorHAnsi"/>
        </w:rPr>
      </w:pPr>
    </w:p>
    <w:p w14:paraId="2ACCA305" w14:textId="3A532182" w:rsidR="00203556" w:rsidRPr="00EE191E" w:rsidRDefault="00203556" w:rsidP="7F3B3AED">
      <w:pPr>
        <w:rPr>
          <w:rFonts w:asciiTheme="majorHAnsi" w:hAnsiTheme="majorHAnsi"/>
          <w:b/>
          <w:u w:val="single"/>
        </w:rPr>
      </w:pPr>
      <w:r w:rsidRPr="00EE191E">
        <w:rPr>
          <w:rFonts w:asciiTheme="majorHAnsi" w:hAnsiTheme="majorHAnsi"/>
          <w:b/>
          <w:u w:val="single"/>
        </w:rPr>
        <w:t>Notes to editors:</w:t>
      </w:r>
    </w:p>
    <w:p w14:paraId="301314E1" w14:textId="04F8882D" w:rsidR="00203556" w:rsidRPr="006016C7" w:rsidRDefault="00203556" w:rsidP="7F3B3AED">
      <w:pPr>
        <w:rPr>
          <w:rFonts w:asciiTheme="majorHAnsi" w:hAnsiTheme="majorHAnsi"/>
        </w:rPr>
      </w:pPr>
    </w:p>
    <w:p w14:paraId="4D8CD181" w14:textId="2B3595E5" w:rsidR="001959EB" w:rsidRPr="006016C7" w:rsidRDefault="001959EB" w:rsidP="7F3B3AED">
      <w:pPr>
        <w:rPr>
          <w:rFonts w:asciiTheme="majorHAnsi" w:hAnsiTheme="majorHAnsi"/>
          <w:b/>
          <w:u w:val="single"/>
        </w:rPr>
      </w:pPr>
      <w:r w:rsidRPr="006016C7">
        <w:rPr>
          <w:rFonts w:asciiTheme="majorHAnsi" w:hAnsiTheme="majorHAnsi"/>
          <w:b/>
          <w:u w:val="single"/>
        </w:rPr>
        <w:t>THE FA FIVES</w:t>
      </w:r>
    </w:p>
    <w:p w14:paraId="4BA58279" w14:textId="068B8E76" w:rsidR="001959EB" w:rsidRPr="00BA165E" w:rsidRDefault="001E46B2" w:rsidP="003E0119">
      <w:pPr>
        <w:pStyle w:val="ListParagraph"/>
        <w:numPr>
          <w:ilvl w:val="0"/>
          <w:numId w:val="26"/>
        </w:numPr>
        <w:rPr>
          <w:rFonts w:asciiTheme="majorHAnsi" w:hAnsiTheme="majorHAnsi"/>
        </w:rPr>
      </w:pPr>
      <w:r w:rsidRPr="00BA165E">
        <w:rPr>
          <w:rFonts w:asciiTheme="majorHAnsi" w:hAnsiTheme="majorHAnsi"/>
        </w:rPr>
        <w:t>The full list of THE FA FIVES categories</w:t>
      </w:r>
      <w:r w:rsidR="001959EB" w:rsidRPr="00BA165E">
        <w:rPr>
          <w:rFonts w:asciiTheme="majorHAnsi" w:hAnsiTheme="majorHAnsi"/>
        </w:rPr>
        <w:t xml:space="preserve"> is</w:t>
      </w:r>
      <w:r w:rsidR="00BA165E" w:rsidRPr="00BA165E">
        <w:rPr>
          <w:rFonts w:asciiTheme="majorHAnsi" w:hAnsiTheme="majorHAnsi"/>
        </w:rPr>
        <w:t>:</w:t>
      </w:r>
    </w:p>
    <w:tbl>
      <w:tblPr>
        <w:tblStyle w:val="TableGrid"/>
        <w:tblW w:w="10194" w:type="dxa"/>
        <w:tblLayout w:type="fixed"/>
        <w:tblLook w:val="04A0" w:firstRow="1" w:lastRow="0" w:firstColumn="1" w:lastColumn="0" w:noHBand="0" w:noVBand="1"/>
      </w:tblPr>
      <w:tblGrid>
        <w:gridCol w:w="3284"/>
        <w:gridCol w:w="4111"/>
        <w:gridCol w:w="2799"/>
      </w:tblGrid>
      <w:tr w:rsidR="001959EB" w:rsidRPr="006016C7" w14:paraId="71FB8BC4" w14:textId="77777777" w:rsidTr="00666BDE">
        <w:tc>
          <w:tcPr>
            <w:tcW w:w="3284" w:type="dxa"/>
            <w:shd w:val="clear" w:color="auto" w:fill="auto"/>
          </w:tcPr>
          <w:p w14:paraId="0B1F26B3" w14:textId="77777777" w:rsidR="001959EB" w:rsidRPr="006016C7" w:rsidRDefault="001959EB" w:rsidP="00DB49B6">
            <w:pPr>
              <w:rPr>
                <w:rFonts w:asciiTheme="majorHAnsi" w:hAnsiTheme="majorHAnsi" w:cs="Calibri"/>
              </w:rPr>
            </w:pPr>
            <w:r w:rsidRPr="006016C7">
              <w:rPr>
                <w:rFonts w:asciiTheme="majorHAnsi" w:hAnsiTheme="majorHAnsi" w:cs="Calibri"/>
              </w:rPr>
              <w:t>Adult Male (aged 16+)</w:t>
            </w:r>
          </w:p>
          <w:p w14:paraId="451C6476" w14:textId="77777777" w:rsidR="001959EB" w:rsidRPr="006016C7" w:rsidRDefault="001959EB" w:rsidP="00DB49B6">
            <w:pPr>
              <w:rPr>
                <w:rFonts w:asciiTheme="majorHAnsi" w:hAnsiTheme="majorHAnsi" w:cs="Calibri"/>
              </w:rPr>
            </w:pPr>
            <w:r w:rsidRPr="006016C7">
              <w:rPr>
                <w:rFonts w:asciiTheme="majorHAnsi" w:hAnsiTheme="majorHAnsi" w:cs="Calibri"/>
              </w:rPr>
              <w:t>Adult Female (16+)</w:t>
            </w:r>
          </w:p>
          <w:p w14:paraId="6D46EEFC" w14:textId="77777777" w:rsidR="001959EB" w:rsidRPr="006016C7" w:rsidRDefault="001959EB" w:rsidP="00DB49B6">
            <w:pPr>
              <w:rPr>
                <w:rFonts w:asciiTheme="majorHAnsi" w:hAnsiTheme="majorHAnsi" w:cs="Calibri"/>
              </w:rPr>
            </w:pPr>
            <w:r w:rsidRPr="006016C7">
              <w:rPr>
                <w:rFonts w:asciiTheme="majorHAnsi" w:hAnsiTheme="majorHAnsi" w:cs="Calibri"/>
              </w:rPr>
              <w:t>Male Veterans (35+)</w:t>
            </w:r>
          </w:p>
          <w:p w14:paraId="554B3DDF" w14:textId="77777777" w:rsidR="001959EB" w:rsidRPr="006016C7" w:rsidRDefault="001959EB" w:rsidP="00DB49B6">
            <w:pPr>
              <w:rPr>
                <w:rFonts w:asciiTheme="majorHAnsi" w:hAnsiTheme="majorHAnsi" w:cs="Calibri"/>
              </w:rPr>
            </w:pPr>
            <w:r w:rsidRPr="006016C7">
              <w:rPr>
                <w:rFonts w:asciiTheme="majorHAnsi" w:hAnsiTheme="majorHAnsi" w:cs="Calibri"/>
              </w:rPr>
              <w:t>Female Veterans (35+)</w:t>
            </w:r>
          </w:p>
          <w:p w14:paraId="42916575" w14:textId="77777777" w:rsidR="001959EB" w:rsidRPr="006016C7" w:rsidRDefault="001959EB" w:rsidP="00DB49B6">
            <w:pPr>
              <w:rPr>
                <w:rFonts w:asciiTheme="majorHAnsi" w:hAnsiTheme="majorHAnsi" w:cs="Calibri"/>
              </w:rPr>
            </w:pPr>
            <w:r w:rsidRPr="006016C7">
              <w:rPr>
                <w:rFonts w:asciiTheme="majorHAnsi" w:hAnsiTheme="majorHAnsi" w:cs="Calibri"/>
              </w:rPr>
              <w:t>Female Walking Football (40+)</w:t>
            </w:r>
          </w:p>
          <w:p w14:paraId="5EEE245A" w14:textId="77777777" w:rsidR="001959EB" w:rsidRPr="006016C7" w:rsidRDefault="001959EB" w:rsidP="00DB49B6">
            <w:pPr>
              <w:rPr>
                <w:rFonts w:asciiTheme="majorHAnsi" w:hAnsiTheme="majorHAnsi" w:cs="Calibri"/>
              </w:rPr>
            </w:pPr>
            <w:r w:rsidRPr="006016C7">
              <w:rPr>
                <w:rFonts w:asciiTheme="majorHAnsi" w:hAnsiTheme="majorHAnsi" w:cs="Calibri"/>
              </w:rPr>
              <w:t>Walking Football Mixed (50+)</w:t>
            </w:r>
          </w:p>
        </w:tc>
        <w:tc>
          <w:tcPr>
            <w:tcW w:w="4111" w:type="dxa"/>
            <w:shd w:val="clear" w:color="auto" w:fill="auto"/>
          </w:tcPr>
          <w:p w14:paraId="70F56B48" w14:textId="77777777" w:rsidR="001959EB" w:rsidRPr="006016C7" w:rsidRDefault="001959EB" w:rsidP="00DB49B6">
            <w:pPr>
              <w:rPr>
                <w:rFonts w:asciiTheme="majorHAnsi" w:hAnsiTheme="majorHAnsi" w:cs="Calibri"/>
              </w:rPr>
            </w:pPr>
            <w:r w:rsidRPr="006016C7">
              <w:rPr>
                <w:rFonts w:asciiTheme="majorHAnsi" w:hAnsiTheme="majorHAnsi" w:cs="Calibri"/>
              </w:rPr>
              <w:t>Adult Male Disability League (16+)</w:t>
            </w:r>
          </w:p>
          <w:p w14:paraId="12219A27" w14:textId="77777777" w:rsidR="001959EB" w:rsidRPr="006016C7" w:rsidRDefault="001959EB" w:rsidP="00DB49B6">
            <w:pPr>
              <w:rPr>
                <w:rFonts w:asciiTheme="majorHAnsi" w:hAnsiTheme="majorHAnsi" w:cs="Calibri"/>
              </w:rPr>
            </w:pPr>
            <w:r w:rsidRPr="006016C7">
              <w:rPr>
                <w:rFonts w:asciiTheme="majorHAnsi" w:hAnsiTheme="majorHAnsi" w:cs="Calibri"/>
              </w:rPr>
              <w:t>Adult Male Disability Premiership (16+)</w:t>
            </w:r>
          </w:p>
          <w:p w14:paraId="2E237A59" w14:textId="77777777" w:rsidR="001959EB" w:rsidRPr="006016C7" w:rsidRDefault="001959EB" w:rsidP="00DB49B6">
            <w:pPr>
              <w:rPr>
                <w:rFonts w:asciiTheme="majorHAnsi" w:hAnsiTheme="majorHAnsi" w:cs="Calibri"/>
              </w:rPr>
            </w:pPr>
            <w:r w:rsidRPr="006016C7">
              <w:rPr>
                <w:rFonts w:asciiTheme="majorHAnsi" w:hAnsiTheme="majorHAnsi" w:cs="Calibri"/>
              </w:rPr>
              <w:t>Adult Male Disability Championship (16+)</w:t>
            </w:r>
          </w:p>
          <w:p w14:paraId="22197A4E" w14:textId="77777777" w:rsidR="001959EB" w:rsidRPr="006016C7" w:rsidRDefault="001959EB" w:rsidP="00DB49B6">
            <w:pPr>
              <w:rPr>
                <w:rFonts w:asciiTheme="majorHAnsi" w:hAnsiTheme="majorHAnsi" w:cs="Calibri"/>
              </w:rPr>
            </w:pPr>
            <w:r w:rsidRPr="006016C7">
              <w:rPr>
                <w:rFonts w:asciiTheme="majorHAnsi" w:hAnsiTheme="majorHAnsi" w:cs="Calibri"/>
              </w:rPr>
              <w:t>Adult Female Disability (16+)</w:t>
            </w:r>
          </w:p>
          <w:p w14:paraId="4675D13C" w14:textId="77777777" w:rsidR="001959EB" w:rsidRPr="006016C7" w:rsidRDefault="001959EB" w:rsidP="00DB49B6">
            <w:pPr>
              <w:rPr>
                <w:rFonts w:asciiTheme="majorHAnsi" w:hAnsiTheme="majorHAnsi" w:cs="Calibri"/>
              </w:rPr>
            </w:pPr>
            <w:r w:rsidRPr="006016C7">
              <w:rPr>
                <w:rFonts w:asciiTheme="majorHAnsi" w:hAnsiTheme="majorHAnsi" w:cs="Calibri"/>
              </w:rPr>
              <w:t>Youth disability (11 to 16)</w:t>
            </w:r>
          </w:p>
          <w:p w14:paraId="30E8CEE7" w14:textId="77777777" w:rsidR="001959EB" w:rsidRPr="006016C7" w:rsidRDefault="001959EB" w:rsidP="00DB49B6">
            <w:pPr>
              <w:rPr>
                <w:rFonts w:asciiTheme="majorHAnsi" w:hAnsiTheme="majorHAnsi" w:cs="Calibri"/>
              </w:rPr>
            </w:pPr>
          </w:p>
        </w:tc>
        <w:tc>
          <w:tcPr>
            <w:tcW w:w="2799" w:type="dxa"/>
            <w:shd w:val="clear" w:color="auto" w:fill="auto"/>
          </w:tcPr>
          <w:p w14:paraId="6E56412B" w14:textId="77777777" w:rsidR="001959EB" w:rsidRPr="006016C7" w:rsidRDefault="001959EB" w:rsidP="00DB49B6">
            <w:pPr>
              <w:rPr>
                <w:rFonts w:asciiTheme="majorHAnsi" w:hAnsiTheme="majorHAnsi" w:cs="Calibri"/>
              </w:rPr>
            </w:pPr>
            <w:r w:rsidRPr="006016C7">
              <w:rPr>
                <w:rFonts w:asciiTheme="majorHAnsi" w:hAnsiTheme="majorHAnsi" w:cs="Calibri"/>
              </w:rPr>
              <w:t>Under-14 male</w:t>
            </w:r>
          </w:p>
          <w:p w14:paraId="7E0EF2DF" w14:textId="77777777" w:rsidR="001959EB" w:rsidRPr="006016C7" w:rsidRDefault="001959EB" w:rsidP="00DB49B6">
            <w:pPr>
              <w:rPr>
                <w:rFonts w:asciiTheme="majorHAnsi" w:hAnsiTheme="majorHAnsi" w:cs="Calibri"/>
              </w:rPr>
            </w:pPr>
            <w:r w:rsidRPr="006016C7">
              <w:rPr>
                <w:rFonts w:asciiTheme="majorHAnsi" w:hAnsiTheme="majorHAnsi" w:cs="Calibri"/>
              </w:rPr>
              <w:t>Under-14 female</w:t>
            </w:r>
          </w:p>
          <w:p w14:paraId="1E8856B7" w14:textId="77777777" w:rsidR="001959EB" w:rsidRPr="006016C7" w:rsidRDefault="001959EB" w:rsidP="00DB49B6">
            <w:pPr>
              <w:rPr>
                <w:rFonts w:asciiTheme="majorHAnsi" w:hAnsiTheme="majorHAnsi" w:cs="Calibri"/>
              </w:rPr>
            </w:pPr>
            <w:r w:rsidRPr="006016C7">
              <w:rPr>
                <w:rFonts w:asciiTheme="majorHAnsi" w:hAnsiTheme="majorHAnsi" w:cs="Calibri"/>
              </w:rPr>
              <w:t>Under-16 male</w:t>
            </w:r>
          </w:p>
          <w:p w14:paraId="6F736E23" w14:textId="77777777" w:rsidR="001959EB" w:rsidRPr="006016C7" w:rsidRDefault="001959EB" w:rsidP="00DB49B6">
            <w:pPr>
              <w:rPr>
                <w:rFonts w:asciiTheme="majorHAnsi" w:hAnsiTheme="majorHAnsi" w:cs="Calibri"/>
              </w:rPr>
            </w:pPr>
            <w:r w:rsidRPr="006016C7">
              <w:rPr>
                <w:rFonts w:asciiTheme="majorHAnsi" w:hAnsiTheme="majorHAnsi" w:cs="Calibri"/>
              </w:rPr>
              <w:t>Under-16 female</w:t>
            </w:r>
          </w:p>
          <w:p w14:paraId="3A5535BE" w14:textId="77777777" w:rsidR="001959EB" w:rsidRPr="006016C7" w:rsidRDefault="001959EB" w:rsidP="00DB49B6">
            <w:pPr>
              <w:rPr>
                <w:rFonts w:asciiTheme="majorHAnsi" w:hAnsiTheme="majorHAnsi" w:cs="Calibri"/>
              </w:rPr>
            </w:pPr>
          </w:p>
        </w:tc>
      </w:tr>
    </w:tbl>
    <w:p w14:paraId="5D3CA5D6" w14:textId="77777777" w:rsidR="001959EB" w:rsidRPr="006016C7" w:rsidRDefault="001959EB" w:rsidP="001959EB">
      <w:pPr>
        <w:rPr>
          <w:rFonts w:asciiTheme="majorHAnsi" w:hAnsiTheme="majorHAnsi"/>
        </w:rPr>
      </w:pPr>
    </w:p>
    <w:p w14:paraId="3BC7C629" w14:textId="62A46537" w:rsidR="001959EB" w:rsidRPr="006016C7" w:rsidRDefault="001E46B2" w:rsidP="006016C7">
      <w:pPr>
        <w:pStyle w:val="ListParagraph"/>
        <w:numPr>
          <w:ilvl w:val="0"/>
          <w:numId w:val="26"/>
        </w:numPr>
        <w:rPr>
          <w:rFonts w:asciiTheme="majorHAnsi" w:hAnsiTheme="majorHAnsi"/>
        </w:rPr>
      </w:pPr>
      <w:r w:rsidRPr="006016C7">
        <w:rPr>
          <w:rFonts w:asciiTheme="majorHAnsi" w:hAnsiTheme="majorHAnsi"/>
        </w:rPr>
        <w:t>The FA is working with Limelight Sports to deliver all Round One events and the five Regional Final</w:t>
      </w:r>
      <w:r w:rsidR="001959EB" w:rsidRPr="006016C7">
        <w:rPr>
          <w:rFonts w:asciiTheme="majorHAnsi" w:hAnsiTheme="majorHAnsi"/>
        </w:rPr>
        <w:t xml:space="preserve">s </w:t>
      </w:r>
    </w:p>
    <w:p w14:paraId="2E7B5603" w14:textId="556E567B" w:rsidR="001959EB" w:rsidRPr="006016C7" w:rsidRDefault="001959EB" w:rsidP="00304B83">
      <w:pPr>
        <w:pStyle w:val="ListParagraph"/>
        <w:numPr>
          <w:ilvl w:val="0"/>
          <w:numId w:val="26"/>
        </w:numPr>
        <w:rPr>
          <w:rFonts w:asciiTheme="majorHAnsi" w:hAnsiTheme="majorHAnsi"/>
        </w:rPr>
      </w:pPr>
      <w:r w:rsidRPr="006016C7">
        <w:rPr>
          <w:rFonts w:asciiTheme="majorHAnsi" w:hAnsiTheme="majorHAnsi"/>
        </w:rPr>
        <w:t xml:space="preserve">The FA FIVES Regional Finals will take place at five venues across the country on 30-31 May. The specific locations will be announced in March. </w:t>
      </w:r>
    </w:p>
    <w:p w14:paraId="612A1BA4" w14:textId="77777777" w:rsidR="001959EB" w:rsidRPr="006016C7" w:rsidRDefault="001959EB" w:rsidP="006016C7">
      <w:pPr>
        <w:pStyle w:val="ListParagraph"/>
        <w:rPr>
          <w:rFonts w:asciiTheme="majorHAnsi" w:hAnsiTheme="majorHAnsi"/>
        </w:rPr>
      </w:pPr>
    </w:p>
    <w:p w14:paraId="5D500058" w14:textId="6B12AC45" w:rsidR="001959EB" w:rsidRPr="006016C7" w:rsidRDefault="001959EB" w:rsidP="001959EB">
      <w:pPr>
        <w:ind w:left="720"/>
        <w:rPr>
          <w:rFonts w:asciiTheme="majorHAnsi" w:hAnsiTheme="majorHAnsi"/>
        </w:rPr>
      </w:pPr>
      <w:r w:rsidRPr="006016C7">
        <w:rPr>
          <w:rFonts w:asciiTheme="majorHAnsi" w:hAnsiTheme="majorHAnsi"/>
        </w:rPr>
        <w:t>North East</w:t>
      </w:r>
      <w:r w:rsidRPr="006016C7">
        <w:rPr>
          <w:rFonts w:asciiTheme="majorHAnsi" w:hAnsiTheme="majorHAnsi"/>
        </w:rPr>
        <w:tab/>
        <w:t>Sunderland, Tyne and Wear</w:t>
      </w:r>
    </w:p>
    <w:p w14:paraId="4C601D2E" w14:textId="38D2EAC2" w:rsidR="001959EB" w:rsidRPr="006016C7" w:rsidRDefault="001959EB" w:rsidP="001959EB">
      <w:pPr>
        <w:ind w:left="720"/>
        <w:rPr>
          <w:rFonts w:asciiTheme="majorHAnsi" w:hAnsiTheme="majorHAnsi"/>
        </w:rPr>
      </w:pPr>
      <w:r w:rsidRPr="006016C7">
        <w:rPr>
          <w:rFonts w:asciiTheme="majorHAnsi" w:hAnsiTheme="majorHAnsi"/>
        </w:rPr>
        <w:t>North West</w:t>
      </w:r>
      <w:r w:rsidRPr="006016C7">
        <w:rPr>
          <w:rFonts w:asciiTheme="majorHAnsi" w:hAnsiTheme="majorHAnsi"/>
        </w:rPr>
        <w:tab/>
        <w:t>Manchester, Cheshire</w:t>
      </w:r>
    </w:p>
    <w:p w14:paraId="3FB57EF6" w14:textId="0E84E64D" w:rsidR="001959EB" w:rsidRPr="006016C7" w:rsidRDefault="001959EB" w:rsidP="001959EB">
      <w:pPr>
        <w:ind w:left="720"/>
        <w:rPr>
          <w:rFonts w:asciiTheme="majorHAnsi" w:hAnsiTheme="majorHAnsi"/>
        </w:rPr>
      </w:pPr>
      <w:r w:rsidRPr="006016C7">
        <w:rPr>
          <w:rFonts w:asciiTheme="majorHAnsi" w:hAnsiTheme="majorHAnsi"/>
        </w:rPr>
        <w:t>Midlands</w:t>
      </w:r>
      <w:r w:rsidRPr="006016C7">
        <w:rPr>
          <w:rFonts w:asciiTheme="majorHAnsi" w:hAnsiTheme="majorHAnsi"/>
        </w:rPr>
        <w:tab/>
        <w:t>Rugby, Warwickshire</w:t>
      </w:r>
    </w:p>
    <w:p w14:paraId="6629620D" w14:textId="77777777" w:rsidR="001959EB" w:rsidRPr="006016C7" w:rsidRDefault="001959EB" w:rsidP="001959EB">
      <w:pPr>
        <w:ind w:left="720"/>
        <w:rPr>
          <w:rFonts w:asciiTheme="majorHAnsi" w:hAnsiTheme="majorHAnsi"/>
        </w:rPr>
      </w:pPr>
      <w:r w:rsidRPr="006016C7">
        <w:rPr>
          <w:rFonts w:asciiTheme="majorHAnsi" w:hAnsiTheme="majorHAnsi"/>
        </w:rPr>
        <w:t>South West</w:t>
      </w:r>
      <w:r w:rsidRPr="006016C7">
        <w:rPr>
          <w:rFonts w:asciiTheme="majorHAnsi" w:hAnsiTheme="majorHAnsi"/>
        </w:rPr>
        <w:tab/>
        <w:t>Yeovil, Somerset</w:t>
      </w:r>
    </w:p>
    <w:p w14:paraId="38E87D67" w14:textId="6CA900EC" w:rsidR="001959EB" w:rsidRPr="006016C7" w:rsidRDefault="001959EB" w:rsidP="001959EB">
      <w:pPr>
        <w:ind w:left="720"/>
        <w:rPr>
          <w:rFonts w:asciiTheme="majorHAnsi" w:hAnsiTheme="majorHAnsi"/>
        </w:rPr>
      </w:pPr>
      <w:r w:rsidRPr="006016C7">
        <w:rPr>
          <w:rFonts w:asciiTheme="majorHAnsi" w:hAnsiTheme="majorHAnsi"/>
        </w:rPr>
        <w:t>South East</w:t>
      </w:r>
      <w:r w:rsidRPr="006016C7">
        <w:rPr>
          <w:rFonts w:asciiTheme="majorHAnsi" w:hAnsiTheme="majorHAnsi"/>
        </w:rPr>
        <w:tab/>
      </w:r>
      <w:r w:rsidR="00982C88">
        <w:rPr>
          <w:rFonts w:asciiTheme="majorHAnsi" w:hAnsiTheme="majorHAnsi"/>
        </w:rPr>
        <w:t>Elmbridge</w:t>
      </w:r>
      <w:r w:rsidRPr="006016C7">
        <w:rPr>
          <w:rFonts w:asciiTheme="majorHAnsi" w:hAnsiTheme="majorHAnsi"/>
        </w:rPr>
        <w:t xml:space="preserve">, Surrey </w:t>
      </w:r>
    </w:p>
    <w:p w14:paraId="7EE7427B" w14:textId="08EE6358" w:rsidR="001959EB" w:rsidRPr="006016C7" w:rsidRDefault="001959EB" w:rsidP="001959EB">
      <w:pPr>
        <w:rPr>
          <w:rFonts w:asciiTheme="majorHAnsi" w:hAnsiTheme="majorHAnsi"/>
        </w:rPr>
      </w:pPr>
    </w:p>
    <w:p w14:paraId="3C65E7C8" w14:textId="5DFDA62C" w:rsidR="001959EB" w:rsidRPr="006016C7" w:rsidRDefault="001959EB" w:rsidP="001959EB">
      <w:pPr>
        <w:pStyle w:val="ListParagraph"/>
        <w:numPr>
          <w:ilvl w:val="0"/>
          <w:numId w:val="26"/>
        </w:numPr>
        <w:rPr>
          <w:rFonts w:asciiTheme="majorHAnsi" w:hAnsiTheme="majorHAnsi"/>
        </w:rPr>
      </w:pPr>
      <w:r w:rsidRPr="006016C7">
        <w:rPr>
          <w:rFonts w:asciiTheme="majorHAnsi" w:hAnsiTheme="majorHAnsi"/>
        </w:rPr>
        <w:t xml:space="preserve">Every team that enters THE FA FIVES and participates in a Round One event will be </w:t>
      </w:r>
      <w:proofErr w:type="gramStart"/>
      <w:r w:rsidRPr="006016C7">
        <w:rPr>
          <w:rFonts w:asciiTheme="majorHAnsi" w:hAnsiTheme="majorHAnsi"/>
        </w:rPr>
        <w:t>entered into</w:t>
      </w:r>
      <w:proofErr w:type="gramEnd"/>
      <w:r w:rsidRPr="006016C7">
        <w:rPr>
          <w:rFonts w:asciiTheme="majorHAnsi" w:hAnsiTheme="majorHAnsi"/>
        </w:rPr>
        <w:t xml:space="preserve"> a ballot to win tickets to England’s UEFA EURO 2020 opening game against Croatia on Sunday 14 June at Wembley Stadium. Participant T&amp;Cs can be found at TheFA.com/THEFAFIVES</w:t>
      </w:r>
    </w:p>
    <w:p w14:paraId="6397319D" w14:textId="1178A36E" w:rsidR="001E46B2" w:rsidRPr="006016C7" w:rsidRDefault="001E46B2" w:rsidP="001E46B2">
      <w:pPr>
        <w:pStyle w:val="Default"/>
        <w:rPr>
          <w:rFonts w:asciiTheme="majorHAnsi" w:hAnsiTheme="majorHAnsi" w:cs="Arial"/>
          <w:color w:val="1F497D"/>
          <w:sz w:val="20"/>
          <w:szCs w:val="20"/>
        </w:rPr>
      </w:pPr>
    </w:p>
    <w:p w14:paraId="5C227126" w14:textId="40338403" w:rsidR="001E46B2" w:rsidRPr="006016C7" w:rsidRDefault="001E46B2" w:rsidP="001E46B2">
      <w:pPr>
        <w:pStyle w:val="Default"/>
        <w:rPr>
          <w:rFonts w:asciiTheme="majorHAnsi" w:hAnsiTheme="majorHAnsi" w:cs="Arial"/>
          <w:b/>
          <w:color w:val="auto"/>
          <w:sz w:val="20"/>
          <w:szCs w:val="20"/>
        </w:rPr>
      </w:pPr>
      <w:r w:rsidRPr="006016C7">
        <w:rPr>
          <w:rFonts w:asciiTheme="majorHAnsi" w:hAnsiTheme="majorHAnsi" w:cs="Arial"/>
          <w:b/>
          <w:color w:val="auto"/>
          <w:sz w:val="20"/>
          <w:szCs w:val="20"/>
        </w:rPr>
        <w:t>Sport England EURO 2020 Small Grants Legacy Programme</w:t>
      </w:r>
    </w:p>
    <w:p w14:paraId="135C34F2" w14:textId="77777777" w:rsidR="001E46B2" w:rsidRPr="006016C7" w:rsidRDefault="001E46B2" w:rsidP="001E46B2">
      <w:pPr>
        <w:pStyle w:val="Default"/>
        <w:rPr>
          <w:rFonts w:asciiTheme="majorHAnsi" w:hAnsiTheme="majorHAnsi" w:cs="Arial"/>
          <w:color w:val="auto"/>
          <w:sz w:val="20"/>
          <w:szCs w:val="20"/>
        </w:rPr>
      </w:pPr>
    </w:p>
    <w:p w14:paraId="3A5734B1" w14:textId="67B84A64" w:rsidR="001E46B2" w:rsidRPr="006016C7" w:rsidRDefault="001E46B2" w:rsidP="001E46B2">
      <w:pPr>
        <w:pStyle w:val="Default"/>
        <w:spacing w:after="113"/>
        <w:rPr>
          <w:rFonts w:asciiTheme="majorHAnsi" w:hAnsiTheme="majorHAnsi" w:cs="Arial"/>
          <w:color w:val="auto"/>
          <w:sz w:val="20"/>
          <w:szCs w:val="20"/>
        </w:rPr>
      </w:pPr>
      <w:r w:rsidRPr="006016C7">
        <w:rPr>
          <w:rFonts w:asciiTheme="majorHAnsi" w:hAnsiTheme="majorHAnsi" w:cs="Arial"/>
          <w:color w:val="auto"/>
          <w:sz w:val="20"/>
          <w:szCs w:val="20"/>
        </w:rPr>
        <w:t>Sport England has successfully linked its Small Grants programme to THE FA FIVES to enable organisations including County Football Associations the opportunity to unlock additional revenue investment to support EURO 2020 legacy projects.  Sport England’s Small Grants programme uses National Lottery Funding to make awards of between £300 and £10,000 to not-for-profit organisations and statutory bodies that support its ‘Towards an Active Nation Strategy 2016-2021’.</w:t>
      </w:r>
    </w:p>
    <w:p w14:paraId="74741DEE" w14:textId="77777777" w:rsidR="00BA165E" w:rsidRDefault="001E46B2" w:rsidP="00666BDE">
      <w:pPr>
        <w:pStyle w:val="Default"/>
        <w:spacing w:after="113"/>
        <w:rPr>
          <w:rFonts w:asciiTheme="majorHAnsi" w:hAnsiTheme="majorHAnsi" w:cs="Arial"/>
          <w:color w:val="auto"/>
          <w:sz w:val="20"/>
          <w:szCs w:val="20"/>
        </w:rPr>
      </w:pPr>
      <w:r w:rsidRPr="006016C7">
        <w:rPr>
          <w:rFonts w:asciiTheme="majorHAnsi" w:hAnsiTheme="majorHAnsi" w:cs="Arial"/>
          <w:color w:val="auto"/>
          <w:sz w:val="20"/>
          <w:szCs w:val="20"/>
        </w:rPr>
        <w:lastRenderedPageBreak/>
        <w:t>The</w:t>
      </w:r>
      <w:r w:rsidR="00666BDE">
        <w:rPr>
          <w:rFonts w:asciiTheme="majorHAnsi" w:hAnsiTheme="majorHAnsi" w:cs="Arial"/>
          <w:color w:val="auto"/>
          <w:sz w:val="20"/>
          <w:szCs w:val="20"/>
        </w:rPr>
        <w:t xml:space="preserve"> Small Grants fund will help local organisations support people to stay active during and beyond THE FA FIVES and can be used for things such as hiring coaches, facilities, equipment and transport, and supporting organisations to use a diverse range of accessible facilities including park settings for THE FA FIVES events. The funding is primarily aimed at projects that are encouraging more people to become active from those living in the top 20% most deprived parts of England.</w:t>
      </w:r>
    </w:p>
    <w:p w14:paraId="4E4D95CC" w14:textId="13746C86" w:rsidR="001E46B2" w:rsidRPr="00666BDE" w:rsidRDefault="00666BDE" w:rsidP="00666BDE">
      <w:pPr>
        <w:pStyle w:val="Default"/>
        <w:spacing w:after="113"/>
        <w:rPr>
          <w:rFonts w:asciiTheme="majorHAnsi" w:hAnsiTheme="majorHAnsi" w:cs="Arial"/>
          <w:color w:val="auto"/>
          <w:sz w:val="20"/>
          <w:szCs w:val="20"/>
        </w:rPr>
      </w:pPr>
      <w:r>
        <w:rPr>
          <w:rFonts w:asciiTheme="majorHAnsi" w:hAnsiTheme="majorHAnsi" w:cs="Arial"/>
          <w:color w:val="auto"/>
          <w:sz w:val="20"/>
          <w:szCs w:val="20"/>
        </w:rPr>
        <w:t xml:space="preserve">The first funding decisions from this programme are due to be announced soon. </w:t>
      </w:r>
      <w:r w:rsidRPr="00666BDE">
        <w:rPr>
          <w:rFonts w:asciiTheme="majorHAnsi" w:hAnsiTheme="majorHAnsi" w:cs="Arial"/>
          <w:color w:val="auto"/>
          <w:sz w:val="20"/>
          <w:szCs w:val="20"/>
        </w:rPr>
        <w:t xml:space="preserve">More </w:t>
      </w:r>
      <w:r w:rsidR="001E46B2" w:rsidRPr="00666BDE">
        <w:rPr>
          <w:rFonts w:asciiTheme="majorHAnsi" w:hAnsiTheme="majorHAnsi" w:cs="Arial"/>
          <w:sz w:val="20"/>
          <w:szCs w:val="20"/>
        </w:rPr>
        <w:t xml:space="preserve">information on Sport England’s Small Grants Programme is available at </w:t>
      </w:r>
      <w:hyperlink r:id="rId10" w:history="1">
        <w:r w:rsidR="001E46B2" w:rsidRPr="00666BDE">
          <w:rPr>
            <w:rStyle w:val="Hyperlink"/>
            <w:rFonts w:asciiTheme="majorHAnsi" w:hAnsiTheme="majorHAnsi" w:cs="Arial"/>
            <w:color w:val="auto"/>
            <w:sz w:val="20"/>
            <w:szCs w:val="20"/>
          </w:rPr>
          <w:t>SportEngland.org/</w:t>
        </w:r>
        <w:proofErr w:type="spellStart"/>
        <w:r w:rsidR="001E46B2" w:rsidRPr="00666BDE">
          <w:rPr>
            <w:rStyle w:val="Hyperlink"/>
            <w:rFonts w:asciiTheme="majorHAnsi" w:hAnsiTheme="majorHAnsi" w:cs="Arial"/>
            <w:color w:val="auto"/>
            <w:sz w:val="20"/>
            <w:szCs w:val="20"/>
          </w:rPr>
          <w:t>SmallGrants</w:t>
        </w:r>
        <w:proofErr w:type="spellEnd"/>
      </w:hyperlink>
      <w:r w:rsidR="001E46B2" w:rsidRPr="006016C7">
        <w:rPr>
          <w:rFonts w:asciiTheme="majorHAnsi" w:hAnsiTheme="majorHAnsi" w:cs="Arial"/>
          <w:szCs w:val="20"/>
        </w:rPr>
        <w:t> </w:t>
      </w:r>
    </w:p>
    <w:p w14:paraId="29F62932" w14:textId="77777777" w:rsidR="001E46B2" w:rsidRPr="006016C7" w:rsidRDefault="001E46B2" w:rsidP="001E46B2">
      <w:pPr>
        <w:rPr>
          <w:rFonts w:asciiTheme="majorHAnsi" w:hAnsiTheme="majorHAnsi"/>
        </w:rPr>
      </w:pPr>
    </w:p>
    <w:p w14:paraId="695B8DCB" w14:textId="77777777" w:rsidR="002A5506" w:rsidRPr="006016C7" w:rsidRDefault="002A5506" w:rsidP="00304B83">
      <w:pPr>
        <w:rPr>
          <w:rFonts w:asciiTheme="majorHAnsi" w:hAnsiTheme="majorHAnsi"/>
        </w:rPr>
      </w:pPr>
    </w:p>
    <w:sectPr w:rsidR="002A5506" w:rsidRPr="006016C7" w:rsidSect="00315613">
      <w:headerReference w:type="first" r:id="rId11"/>
      <w:pgSz w:w="11906" w:h="16838"/>
      <w:pgMar w:top="2269"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4C65" w14:textId="77777777" w:rsidR="00935ED2" w:rsidRDefault="00935ED2" w:rsidP="00315613">
      <w:pPr>
        <w:spacing w:after="0"/>
      </w:pPr>
      <w:r>
        <w:separator/>
      </w:r>
    </w:p>
  </w:endnote>
  <w:endnote w:type="continuationSeparator" w:id="0">
    <w:p w14:paraId="124F4C66" w14:textId="77777777" w:rsidR="00935ED2" w:rsidRDefault="00935ED2" w:rsidP="00315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F BeauSans Pro">
    <w:altName w:val="Arial"/>
    <w:charset w:val="00"/>
    <w:family w:val="auto"/>
    <w:pitch w:val="variable"/>
    <w:sig w:usb0="A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9">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4C63" w14:textId="77777777" w:rsidR="00935ED2" w:rsidRDefault="00935ED2" w:rsidP="00315613">
      <w:pPr>
        <w:spacing w:after="0"/>
      </w:pPr>
      <w:r>
        <w:separator/>
      </w:r>
    </w:p>
  </w:footnote>
  <w:footnote w:type="continuationSeparator" w:id="0">
    <w:p w14:paraId="124F4C64" w14:textId="77777777" w:rsidR="00935ED2" w:rsidRDefault="00935ED2" w:rsidP="003156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4C67" w14:textId="77777777" w:rsidR="00315613" w:rsidRDefault="00107FAF" w:rsidP="00315613">
    <w:pPr>
      <w:pStyle w:val="Header"/>
      <w:tabs>
        <w:tab w:val="clear" w:pos="4513"/>
        <w:tab w:val="clear" w:pos="9026"/>
        <w:tab w:val="left" w:pos="7230"/>
      </w:tabs>
    </w:pPr>
    <w:r>
      <w:rPr>
        <w:noProof/>
        <w:lang w:eastAsia="en-GB"/>
      </w:rPr>
      <w:drawing>
        <wp:anchor distT="0" distB="0" distL="114300" distR="114300" simplePos="0" relativeHeight="251659264" behindDoc="1" locked="1" layoutInCell="1" allowOverlap="1" wp14:anchorId="124F4C68" wp14:editId="124F4C69">
          <wp:simplePos x="0" y="0"/>
          <wp:positionH relativeFrom="margin">
            <wp:align>center</wp:align>
          </wp:positionH>
          <wp:positionV relativeFrom="margin">
            <wp:align>center</wp:align>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2020_Word_Generic_Inner-Dbl-Left.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r w:rsidR="003156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57.75pt;height:57pt" o:bullet="t">
        <v:imagedata r:id="rId1" o:title="EURO2020_OfficeTemplate_Bullet_01"/>
      </v:shape>
    </w:pict>
  </w:numPicBullet>
  <w:numPicBullet w:numPicBulletId="1">
    <w:pict>
      <v:shape id="_x0000_i1189" type="#_x0000_t75" style="width:57.75pt;height:57pt" o:bullet="t">
        <v:imagedata r:id="rId2" o:title="EURO2020_OfficeTemplate_Bullet_02"/>
      </v:shape>
    </w:pict>
  </w:numPicBullet>
  <w:numPicBullet w:numPicBulletId="2">
    <w:pict>
      <v:shape id="_x0000_i1190" type="#_x0000_t75" style="width:57pt;height:57pt" o:bullet="t">
        <v:imagedata r:id="rId3" o:title="EURO2020_OfficeTemplate_Bullet_03"/>
      </v:shape>
    </w:pict>
  </w:numPicBullet>
  <w:numPicBullet w:numPicBulletId="3">
    <w:pict>
      <v:shape id="_x0000_i1191" type="#_x0000_t75" style="width:57pt;height:57pt" o:bullet="t">
        <v:imagedata r:id="rId4" o:title="EURO2020_OfficeTemplate_Bullet_04"/>
      </v:shape>
    </w:pict>
  </w:numPicBullet>
  <w:numPicBullet w:numPicBulletId="4">
    <w:pict>
      <v:shape id="_x0000_i1192" type="#_x0000_t75" style="width:57.75pt;height:57pt" o:bullet="t">
        <v:imagedata r:id="rId5" o:title="EURO2020_OfficeTemplate_Bullet_05"/>
      </v:shape>
    </w:pict>
  </w:numPicBullet>
  <w:numPicBullet w:numPicBulletId="5">
    <w:pict>
      <v:shape id="_x0000_i1193" type="#_x0000_t75" style="width:57pt;height:57pt" o:bullet="t">
        <v:imagedata r:id="rId6" o:title="EURO2020_OfficeTemplate_Bullet_06"/>
      </v:shape>
    </w:pict>
  </w:numPicBullet>
  <w:abstractNum w:abstractNumId="0" w15:restartNumberingAfterBreak="0">
    <w:nsid w:val="081C4C36"/>
    <w:multiLevelType w:val="multilevel"/>
    <w:tmpl w:val="A96E653C"/>
    <w:styleLink w:val="EURO2020NumberedList"/>
    <w:lvl w:ilvl="0">
      <w:start w:val="1"/>
      <w:numFmt w:val="decimal"/>
      <w:lvlText w:val="%1."/>
      <w:lvlJc w:val="left"/>
      <w:pPr>
        <w:ind w:left="360" w:hanging="360"/>
      </w:pPr>
      <w:rPr>
        <w:rFonts w:ascii="PF BeauSans Pro" w:hAnsi="PF BeauSans Pro" w:hint="default"/>
        <w:b/>
        <w:color w:val="0084A4"/>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0D5FE6"/>
    <w:multiLevelType w:val="multilevel"/>
    <w:tmpl w:val="0809001D"/>
    <w:styleLink w:val="EURO2020ListStyle4"/>
    <w:lvl w:ilvl="0">
      <w:start w:val="1"/>
      <w:numFmt w:val="bullet"/>
      <w:lvlText w:val=""/>
      <w:lvlPicBulletId w:val="3"/>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DC6166"/>
    <w:multiLevelType w:val="multilevel"/>
    <w:tmpl w:val="0809001D"/>
    <w:styleLink w:val="EURO2020ListStyle5"/>
    <w:lvl w:ilvl="0">
      <w:start w:val="1"/>
      <w:numFmt w:val="bullet"/>
      <w:lvlText w:val=""/>
      <w:lvlPicBulletId w:val="4"/>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5F2FB0"/>
    <w:multiLevelType w:val="multilevel"/>
    <w:tmpl w:val="03F87CC4"/>
    <w:styleLink w:val="EURO2020Style1"/>
    <w:lvl w:ilvl="0">
      <w:start w:val="1"/>
      <w:numFmt w:val="bullet"/>
      <w:lvlText w:val=""/>
      <w:lvlPicBulletId w:val="0"/>
      <w:lvlJc w:val="left"/>
      <w:pPr>
        <w:ind w:left="360" w:hanging="360"/>
      </w:pPr>
      <w:rPr>
        <w:rFonts w:ascii="Symbol" w:hAnsi="Symbol" w:hint="default"/>
        <w:color w:val="auto"/>
        <w:w w:val="6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593489"/>
    <w:multiLevelType w:val="multilevel"/>
    <w:tmpl w:val="0809001D"/>
    <w:styleLink w:val="EURO2020ListStyle2"/>
    <w:lvl w:ilvl="0">
      <w:start w:val="1"/>
      <w:numFmt w:val="bullet"/>
      <w:lvlText w:val=""/>
      <w:lvlPicBulletId w:val="1"/>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445B20"/>
    <w:multiLevelType w:val="multilevel"/>
    <w:tmpl w:val="A96E653C"/>
    <w:numStyleLink w:val="EURO2020NumberedList"/>
  </w:abstractNum>
  <w:abstractNum w:abstractNumId="6" w15:restartNumberingAfterBreak="0">
    <w:nsid w:val="22915850"/>
    <w:multiLevelType w:val="hybridMultilevel"/>
    <w:tmpl w:val="57888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F4424"/>
    <w:multiLevelType w:val="multilevel"/>
    <w:tmpl w:val="A96E653C"/>
    <w:numStyleLink w:val="EURO2020NumberedList"/>
  </w:abstractNum>
  <w:abstractNum w:abstractNumId="8" w15:restartNumberingAfterBreak="0">
    <w:nsid w:val="28F903C8"/>
    <w:multiLevelType w:val="hybridMultilevel"/>
    <w:tmpl w:val="8FE6F458"/>
    <w:lvl w:ilvl="0" w:tplc="12AEF80C">
      <w:numFmt w:val="bullet"/>
      <w:lvlText w:val="-"/>
      <w:lvlJc w:val="left"/>
      <w:pPr>
        <w:ind w:left="720" w:hanging="360"/>
      </w:pPr>
      <w:rPr>
        <w:rFonts w:ascii="PF BeauSans Pro" w:eastAsiaTheme="minorHAnsi"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554F4"/>
    <w:multiLevelType w:val="multilevel"/>
    <w:tmpl w:val="03F87CC4"/>
    <w:numStyleLink w:val="EURO2020Style1"/>
  </w:abstractNum>
  <w:abstractNum w:abstractNumId="10" w15:restartNumberingAfterBreak="0">
    <w:nsid w:val="2E8C6C54"/>
    <w:multiLevelType w:val="hybridMultilevel"/>
    <w:tmpl w:val="574C8DAA"/>
    <w:lvl w:ilvl="0" w:tplc="841C901E">
      <w:start w:val="1"/>
      <w:numFmt w:val="bullet"/>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D68DE"/>
    <w:multiLevelType w:val="multilevel"/>
    <w:tmpl w:val="0809001D"/>
    <w:styleLink w:val="EURO2020ListStyle6"/>
    <w:lvl w:ilvl="0">
      <w:start w:val="1"/>
      <w:numFmt w:val="bullet"/>
      <w:lvlText w:val=""/>
      <w:lvlPicBulletId w:val="5"/>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9842FA"/>
    <w:multiLevelType w:val="multilevel"/>
    <w:tmpl w:val="A96E653C"/>
    <w:numStyleLink w:val="EURO2020NumberedList"/>
  </w:abstractNum>
  <w:abstractNum w:abstractNumId="13" w15:restartNumberingAfterBreak="0">
    <w:nsid w:val="4788791C"/>
    <w:multiLevelType w:val="hybridMultilevel"/>
    <w:tmpl w:val="BE2EA3B2"/>
    <w:lvl w:ilvl="0" w:tplc="47DAD0FA">
      <w:start w:val="1"/>
      <w:numFmt w:val="bullet"/>
      <w:lvlText w:val=""/>
      <w:lvlPicBulletId w:val="5"/>
      <w:lvlJc w:val="left"/>
      <w:pPr>
        <w:tabs>
          <w:tab w:val="num" w:pos="910"/>
        </w:tabs>
        <w:ind w:left="910" w:hanging="360"/>
      </w:pPr>
      <w:rPr>
        <w:rFonts w:ascii="Symbol" w:hAnsi="Symbol" w:hint="default"/>
        <w:color w:val="808080" w:themeColor="background1" w:themeShade="80"/>
      </w:rPr>
    </w:lvl>
    <w:lvl w:ilvl="1" w:tplc="08090003">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14" w15:restartNumberingAfterBreak="0">
    <w:nsid w:val="48576C58"/>
    <w:multiLevelType w:val="hybridMultilevel"/>
    <w:tmpl w:val="7DD026AE"/>
    <w:lvl w:ilvl="0" w:tplc="9ABC9B44">
      <w:start w:val="1"/>
      <w:numFmt w:val="bullet"/>
      <w:lvlText w:val=""/>
      <w:lvlPicBulletId w:val="1"/>
      <w:lvlJc w:val="left"/>
      <w:pPr>
        <w:ind w:left="360" w:hanging="360"/>
      </w:pPr>
      <w:rPr>
        <w:rFonts w:ascii="Symbol" w:hAnsi="Symbol" w:hint="default"/>
        <w:color w:val="0084A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36392"/>
    <w:multiLevelType w:val="multilevel"/>
    <w:tmpl w:val="0809001D"/>
    <w:styleLink w:val="EURO2020ListStyle3"/>
    <w:lvl w:ilvl="0">
      <w:start w:val="1"/>
      <w:numFmt w:val="bullet"/>
      <w:lvlText w:val=""/>
      <w:lvlPicBulletId w:val="2"/>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6D6994"/>
    <w:multiLevelType w:val="hybridMultilevel"/>
    <w:tmpl w:val="CBA86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B7ED7"/>
    <w:multiLevelType w:val="hybridMultilevel"/>
    <w:tmpl w:val="B022B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197EB3"/>
    <w:multiLevelType w:val="hybridMultilevel"/>
    <w:tmpl w:val="F98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E58E2"/>
    <w:multiLevelType w:val="multilevel"/>
    <w:tmpl w:val="03F87CC4"/>
    <w:numStyleLink w:val="EURO2020Style1"/>
  </w:abstractNum>
  <w:abstractNum w:abstractNumId="20" w15:restartNumberingAfterBreak="0">
    <w:nsid w:val="75D7047C"/>
    <w:multiLevelType w:val="hybridMultilevel"/>
    <w:tmpl w:val="8E4EAE16"/>
    <w:lvl w:ilvl="0" w:tplc="5CCEA78A">
      <w:start w:val="1"/>
      <w:numFmt w:val="bullet"/>
      <w:lvlText w:val="-"/>
      <w:lvlJc w:val="left"/>
      <w:pPr>
        <w:tabs>
          <w:tab w:val="num" w:pos="712"/>
        </w:tabs>
        <w:ind w:left="712" w:hanging="360"/>
      </w:pPr>
      <w:rPr>
        <w:rFonts w:ascii="Symbol" w:hAnsi="Symbol" w:hint="default"/>
        <w:color w:val="808080" w:themeColor="background1" w:themeShade="80"/>
      </w:rPr>
    </w:lvl>
    <w:lvl w:ilvl="1" w:tplc="08090003">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7A0A3187"/>
    <w:multiLevelType w:val="hybridMultilevel"/>
    <w:tmpl w:val="44AAC0C6"/>
    <w:lvl w:ilvl="0" w:tplc="32EE65E4">
      <w:numFmt w:val="bullet"/>
      <w:lvlText w:val="-"/>
      <w:lvlJc w:val="left"/>
      <w:pPr>
        <w:ind w:left="720" w:hanging="360"/>
      </w:pPr>
      <w:rPr>
        <w:rFonts w:ascii="PF BeauSans Pro" w:eastAsiaTheme="minorHAnsi"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9"/>
  </w:num>
  <w:num w:numId="5">
    <w:abstractNumId w:val="4"/>
  </w:num>
  <w:num w:numId="6">
    <w:abstractNumId w:val="9"/>
    <w:lvlOverride w:ilvl="0">
      <w:lvl w:ilvl="0">
        <w:start w:val="1"/>
        <w:numFmt w:val="bullet"/>
        <w:lvlText w:val=""/>
        <w:lvlPicBulletId w:val="1"/>
        <w:lvlJc w:val="left"/>
        <w:pPr>
          <w:ind w:left="360" w:hanging="360"/>
        </w:pPr>
        <w:rPr>
          <w:rFonts w:ascii="Symbol" w:hAnsi="Symbol" w:hint="default"/>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5"/>
  </w:num>
  <w:num w:numId="8">
    <w:abstractNumId w:val="9"/>
    <w:lvlOverride w:ilvl="0">
      <w:lvl w:ilvl="0">
        <w:start w:val="1"/>
        <w:numFmt w:val="bullet"/>
        <w:lvlText w:val=""/>
        <w:lvlPicBulletId w:val="2"/>
        <w:lvlJc w:val="left"/>
        <w:pPr>
          <w:ind w:left="360" w:hanging="360"/>
        </w:pPr>
        <w:rPr>
          <w:rFonts w:ascii="Symbol" w:hAnsi="Symbol" w:hint="default"/>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1"/>
  </w:num>
  <w:num w:numId="10">
    <w:abstractNumId w:val="9"/>
    <w:lvlOverride w:ilvl="0">
      <w:lvl w:ilvl="0">
        <w:start w:val="1"/>
        <w:numFmt w:val="bullet"/>
        <w:lvlText w:val=""/>
        <w:lvlPicBulletId w:val="3"/>
        <w:lvlJc w:val="left"/>
        <w:pPr>
          <w:ind w:left="360" w:hanging="360"/>
        </w:pPr>
        <w:rPr>
          <w:rFonts w:ascii="Symbol" w:hAnsi="Symbol" w:hint="default"/>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2"/>
  </w:num>
  <w:num w:numId="12">
    <w:abstractNumId w:val="9"/>
    <w:lvlOverride w:ilvl="0">
      <w:lvl w:ilvl="0">
        <w:start w:val="1"/>
        <w:numFmt w:val="bullet"/>
        <w:lvlText w:val=""/>
        <w:lvlPicBulletId w:val="4"/>
        <w:lvlJc w:val="left"/>
        <w:pPr>
          <w:ind w:left="360" w:hanging="360"/>
        </w:pPr>
        <w:rPr>
          <w:rFonts w:ascii="Symbol" w:hAnsi="Symbol" w:hint="default"/>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11"/>
  </w:num>
  <w:num w:numId="14">
    <w:abstractNumId w:val="9"/>
    <w:lvlOverride w:ilvl="0">
      <w:lvl w:ilvl="0">
        <w:start w:val="1"/>
        <w:numFmt w:val="bullet"/>
        <w:lvlText w:val=""/>
        <w:lvlPicBulletId w:val="5"/>
        <w:lvlJc w:val="left"/>
        <w:pPr>
          <w:ind w:left="360" w:hanging="360"/>
        </w:pPr>
        <w:rPr>
          <w:rFonts w:ascii="Symbol" w:hAnsi="Symbol" w:hint="default"/>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0"/>
  </w:num>
  <w:num w:numId="16">
    <w:abstractNumId w:val="5"/>
  </w:num>
  <w:num w:numId="17">
    <w:abstractNumId w:val="7"/>
  </w:num>
  <w:num w:numId="18">
    <w:abstractNumId w:val="12"/>
  </w:num>
  <w:num w:numId="19">
    <w:abstractNumId w:val="17"/>
  </w:num>
  <w:num w:numId="20">
    <w:abstractNumId w:val="6"/>
  </w:num>
  <w:num w:numId="21">
    <w:abstractNumId w:val="14"/>
  </w:num>
  <w:num w:numId="22">
    <w:abstractNumId w:val="10"/>
  </w:num>
  <w:num w:numId="23">
    <w:abstractNumId w:val="13"/>
  </w:num>
  <w:num w:numId="24">
    <w:abstractNumId w:val="20"/>
  </w:num>
  <w:num w:numId="25">
    <w:abstractNumId w:val="21"/>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D2"/>
    <w:rsid w:val="000576C0"/>
    <w:rsid w:val="000838AF"/>
    <w:rsid w:val="00094681"/>
    <w:rsid w:val="000C6BA6"/>
    <w:rsid w:val="000D272A"/>
    <w:rsid w:val="001062C8"/>
    <w:rsid w:val="00107FAF"/>
    <w:rsid w:val="001631A0"/>
    <w:rsid w:val="001959EB"/>
    <w:rsid w:val="001E35F7"/>
    <w:rsid w:val="001E46B2"/>
    <w:rsid w:val="00203556"/>
    <w:rsid w:val="00215B37"/>
    <w:rsid w:val="002311CF"/>
    <w:rsid w:val="002A1B32"/>
    <w:rsid w:val="002A5506"/>
    <w:rsid w:val="002E0814"/>
    <w:rsid w:val="002E424C"/>
    <w:rsid w:val="002F6BEF"/>
    <w:rsid w:val="00304B83"/>
    <w:rsid w:val="00315613"/>
    <w:rsid w:val="00394506"/>
    <w:rsid w:val="004102A5"/>
    <w:rsid w:val="00437927"/>
    <w:rsid w:val="00450257"/>
    <w:rsid w:val="004503F7"/>
    <w:rsid w:val="00484681"/>
    <w:rsid w:val="004B1B30"/>
    <w:rsid w:val="004E5159"/>
    <w:rsid w:val="00515129"/>
    <w:rsid w:val="005E3C65"/>
    <w:rsid w:val="005F330E"/>
    <w:rsid w:val="006016C7"/>
    <w:rsid w:val="00666BDE"/>
    <w:rsid w:val="00734A96"/>
    <w:rsid w:val="0079340E"/>
    <w:rsid w:val="007B0A3D"/>
    <w:rsid w:val="00926118"/>
    <w:rsid w:val="00931E57"/>
    <w:rsid w:val="00935ED2"/>
    <w:rsid w:val="00982C88"/>
    <w:rsid w:val="009A3B29"/>
    <w:rsid w:val="00A11AFB"/>
    <w:rsid w:val="00A46965"/>
    <w:rsid w:val="00AB6704"/>
    <w:rsid w:val="00AE011E"/>
    <w:rsid w:val="00AE429E"/>
    <w:rsid w:val="00B57424"/>
    <w:rsid w:val="00B7482B"/>
    <w:rsid w:val="00BA165E"/>
    <w:rsid w:val="00BB3A58"/>
    <w:rsid w:val="00BB75A1"/>
    <w:rsid w:val="00CB05B5"/>
    <w:rsid w:val="00CF37BA"/>
    <w:rsid w:val="00D33792"/>
    <w:rsid w:val="00D56D10"/>
    <w:rsid w:val="00E14120"/>
    <w:rsid w:val="00E3344A"/>
    <w:rsid w:val="00E54A83"/>
    <w:rsid w:val="00EB7C46"/>
    <w:rsid w:val="00EE191E"/>
    <w:rsid w:val="00F51968"/>
    <w:rsid w:val="00F564AC"/>
    <w:rsid w:val="00F60B42"/>
    <w:rsid w:val="00F66C08"/>
    <w:rsid w:val="00FA6567"/>
    <w:rsid w:val="7F3B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4C62"/>
  <w15:docId w15:val="{A1D4ED27-1E1D-4A21-B0CC-8A9ADB49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59"/>
    <w:pPr>
      <w:spacing w:line="240" w:lineRule="auto"/>
      <w:contextualSpacing/>
    </w:pPr>
    <w:rPr>
      <w:sz w:val="20"/>
    </w:rPr>
  </w:style>
  <w:style w:type="paragraph" w:styleId="Heading1">
    <w:name w:val="heading 1"/>
    <w:basedOn w:val="Normal"/>
    <w:next w:val="Normal"/>
    <w:link w:val="Heading1Char"/>
    <w:uiPriority w:val="9"/>
    <w:qFormat/>
    <w:rsid w:val="001E35F7"/>
    <w:pPr>
      <w:keepNext/>
      <w:keepLines/>
      <w:spacing w:before="240" w:after="0"/>
      <w:outlineLvl w:val="0"/>
    </w:pPr>
    <w:rPr>
      <w:rFonts w:asciiTheme="majorHAnsi" w:eastAsiaTheme="majorEastAsia" w:hAnsiTheme="majorHAnsi" w:cstheme="majorBidi"/>
      <w:b/>
      <w:color w:val="0084A4" w:themeColor="accent1"/>
      <w:sz w:val="32"/>
      <w:szCs w:val="32"/>
    </w:rPr>
  </w:style>
  <w:style w:type="paragraph" w:styleId="Heading2">
    <w:name w:val="heading 2"/>
    <w:basedOn w:val="Normal"/>
    <w:next w:val="Normal"/>
    <w:link w:val="Heading2Char"/>
    <w:uiPriority w:val="9"/>
    <w:unhideWhenUsed/>
    <w:qFormat/>
    <w:rsid w:val="004E5159"/>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0C6BA6"/>
    <w:pPr>
      <w:keepNext/>
      <w:keepLines/>
      <w:spacing w:before="200" w:after="0"/>
      <w:outlineLvl w:val="2"/>
    </w:pPr>
    <w:rPr>
      <w:rFonts w:asciiTheme="majorHAnsi" w:eastAsiaTheme="majorEastAsia" w:hAnsiTheme="majorHAnsi" w:cstheme="majorBidi"/>
      <w:b/>
      <w:bCs/>
      <w:color w:val="0084A4" w:themeColor="accent1"/>
    </w:rPr>
  </w:style>
  <w:style w:type="paragraph" w:styleId="Heading4">
    <w:name w:val="heading 4"/>
    <w:basedOn w:val="Normal"/>
    <w:next w:val="Normal"/>
    <w:link w:val="Heading4Char"/>
    <w:uiPriority w:val="9"/>
    <w:unhideWhenUsed/>
    <w:qFormat/>
    <w:rsid w:val="000C6BA6"/>
    <w:pPr>
      <w:keepNext/>
      <w:keepLines/>
      <w:spacing w:before="200" w:after="0"/>
      <w:outlineLvl w:val="3"/>
    </w:pPr>
    <w:rPr>
      <w:rFonts w:asciiTheme="majorHAnsi" w:eastAsiaTheme="majorEastAsia" w:hAnsiTheme="majorHAnsi" w:cstheme="majorBidi"/>
      <w:b/>
      <w:bCs/>
      <w:i/>
      <w:iCs/>
      <w:color w:val="0084A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42"/>
    <w:pPr>
      <w:tabs>
        <w:tab w:val="center" w:pos="4513"/>
        <w:tab w:val="right" w:pos="9026"/>
      </w:tabs>
      <w:spacing w:after="0"/>
    </w:pPr>
    <w:rPr>
      <w:rFonts w:ascii="PF BeauSans Pro" w:hAnsi="PF BeauSans Pro"/>
      <w:b/>
      <w:color w:val="0084A4" w:themeColor="accent1"/>
      <w:sz w:val="32"/>
    </w:rPr>
  </w:style>
  <w:style w:type="character" w:customStyle="1" w:styleId="HeaderChar">
    <w:name w:val="Header Char"/>
    <w:basedOn w:val="DefaultParagraphFont"/>
    <w:link w:val="Header"/>
    <w:uiPriority w:val="99"/>
    <w:rsid w:val="00F60B42"/>
    <w:rPr>
      <w:rFonts w:ascii="PF BeauSans Pro" w:hAnsi="PF BeauSans Pro"/>
      <w:b/>
      <w:color w:val="0084A4" w:themeColor="accent1"/>
      <w:sz w:val="32"/>
    </w:rPr>
  </w:style>
  <w:style w:type="paragraph" w:styleId="Footer">
    <w:name w:val="footer"/>
    <w:basedOn w:val="Normal"/>
    <w:link w:val="FooterChar"/>
    <w:uiPriority w:val="99"/>
    <w:unhideWhenUsed/>
    <w:rsid w:val="001E35F7"/>
    <w:pPr>
      <w:tabs>
        <w:tab w:val="center" w:pos="4513"/>
        <w:tab w:val="right" w:pos="9026"/>
      </w:tabs>
      <w:spacing w:after="0"/>
    </w:pPr>
    <w:rPr>
      <w:color w:val="0084A4" w:themeColor="accent1"/>
    </w:rPr>
  </w:style>
  <w:style w:type="character" w:customStyle="1" w:styleId="FooterChar">
    <w:name w:val="Footer Char"/>
    <w:basedOn w:val="DefaultParagraphFont"/>
    <w:link w:val="Footer"/>
    <w:uiPriority w:val="99"/>
    <w:rsid w:val="001E35F7"/>
    <w:rPr>
      <w:color w:val="0084A4" w:themeColor="accent1"/>
      <w:sz w:val="20"/>
    </w:rPr>
  </w:style>
  <w:style w:type="paragraph" w:styleId="Title">
    <w:name w:val="Title"/>
    <w:basedOn w:val="Normal"/>
    <w:next w:val="Normal"/>
    <w:link w:val="TitleChar"/>
    <w:uiPriority w:val="10"/>
    <w:qFormat/>
    <w:rsid w:val="00F51968"/>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96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159"/>
    <w:rPr>
      <w:rFonts w:eastAsiaTheme="majorEastAsia" w:cstheme="majorBidi"/>
      <w:sz w:val="28"/>
      <w:szCs w:val="26"/>
    </w:rPr>
  </w:style>
  <w:style w:type="character" w:customStyle="1" w:styleId="Heading1Char">
    <w:name w:val="Heading 1 Char"/>
    <w:basedOn w:val="DefaultParagraphFont"/>
    <w:link w:val="Heading1"/>
    <w:uiPriority w:val="9"/>
    <w:rsid w:val="001E35F7"/>
    <w:rPr>
      <w:rFonts w:asciiTheme="majorHAnsi" w:eastAsiaTheme="majorEastAsia" w:hAnsiTheme="majorHAnsi" w:cstheme="majorBidi"/>
      <w:b/>
      <w:color w:val="0084A4" w:themeColor="accent1"/>
      <w:sz w:val="32"/>
      <w:szCs w:val="32"/>
    </w:rPr>
  </w:style>
  <w:style w:type="paragraph" w:styleId="ListParagraph">
    <w:name w:val="List Paragraph"/>
    <w:basedOn w:val="Normal"/>
    <w:uiPriority w:val="34"/>
    <w:qFormat/>
    <w:rsid w:val="004E5159"/>
    <w:pPr>
      <w:ind w:left="720"/>
    </w:pPr>
  </w:style>
  <w:style w:type="numbering" w:customStyle="1" w:styleId="EURO2020Style1">
    <w:name w:val="EURO2020_Style_1"/>
    <w:uiPriority w:val="99"/>
    <w:rsid w:val="004102A5"/>
    <w:pPr>
      <w:numPr>
        <w:numId w:val="2"/>
      </w:numPr>
    </w:pPr>
  </w:style>
  <w:style w:type="numbering" w:customStyle="1" w:styleId="EURO2020ListStyle2">
    <w:name w:val="EURO2020_List_Style_2"/>
    <w:uiPriority w:val="99"/>
    <w:rsid w:val="004102A5"/>
    <w:pPr>
      <w:numPr>
        <w:numId w:val="5"/>
      </w:numPr>
    </w:pPr>
  </w:style>
  <w:style w:type="numbering" w:customStyle="1" w:styleId="EURO2020ListStyle3">
    <w:name w:val="EURO2020_List_Style_3"/>
    <w:uiPriority w:val="99"/>
    <w:rsid w:val="004102A5"/>
    <w:pPr>
      <w:numPr>
        <w:numId w:val="7"/>
      </w:numPr>
    </w:pPr>
  </w:style>
  <w:style w:type="numbering" w:customStyle="1" w:styleId="EURO2020ListStyle4">
    <w:name w:val="EURO2020_List_Style_4"/>
    <w:uiPriority w:val="99"/>
    <w:rsid w:val="004102A5"/>
    <w:pPr>
      <w:numPr>
        <w:numId w:val="9"/>
      </w:numPr>
    </w:pPr>
  </w:style>
  <w:style w:type="numbering" w:customStyle="1" w:styleId="EURO2020ListStyle5">
    <w:name w:val="EURO2020_List_Style_5"/>
    <w:uiPriority w:val="99"/>
    <w:rsid w:val="004102A5"/>
    <w:pPr>
      <w:numPr>
        <w:numId w:val="11"/>
      </w:numPr>
    </w:pPr>
  </w:style>
  <w:style w:type="numbering" w:customStyle="1" w:styleId="EURO2020ListStyle6">
    <w:name w:val="EURO2020_List_Style_6"/>
    <w:uiPriority w:val="99"/>
    <w:rsid w:val="004102A5"/>
    <w:pPr>
      <w:numPr>
        <w:numId w:val="13"/>
      </w:numPr>
    </w:pPr>
  </w:style>
  <w:style w:type="numbering" w:customStyle="1" w:styleId="EURO2020NumberedList">
    <w:name w:val="EURO2020_Numbered_List"/>
    <w:uiPriority w:val="99"/>
    <w:rsid w:val="005F330E"/>
    <w:pPr>
      <w:numPr>
        <w:numId w:val="15"/>
      </w:numPr>
    </w:pPr>
  </w:style>
  <w:style w:type="table" w:styleId="TableGrid">
    <w:name w:val="Table Grid"/>
    <w:basedOn w:val="TableNormal"/>
    <w:uiPriority w:val="59"/>
    <w:rsid w:val="000C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C6BA6"/>
    <w:pPr>
      <w:spacing w:after="0"/>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0C6BA6"/>
    <w:rPr>
      <w:rFonts w:ascii="Calibri" w:hAnsi="Calibri"/>
      <w:szCs w:val="21"/>
    </w:rPr>
  </w:style>
  <w:style w:type="table" w:styleId="LightList-Accent1">
    <w:name w:val="Light List Accent 1"/>
    <w:basedOn w:val="TableNormal"/>
    <w:uiPriority w:val="61"/>
    <w:rsid w:val="000C6BA6"/>
    <w:pPr>
      <w:spacing w:after="0" w:line="240" w:lineRule="auto"/>
    </w:pPr>
    <w:tblPr>
      <w:tblStyleRowBandSize w:val="1"/>
      <w:tblStyleColBandSize w:val="1"/>
      <w:tblBorders>
        <w:top w:val="single" w:sz="8" w:space="0" w:color="0084A4" w:themeColor="accent1"/>
        <w:left w:val="single" w:sz="8" w:space="0" w:color="0084A4" w:themeColor="accent1"/>
        <w:bottom w:val="single" w:sz="8" w:space="0" w:color="0084A4" w:themeColor="accent1"/>
        <w:right w:val="single" w:sz="8" w:space="0" w:color="0084A4" w:themeColor="accent1"/>
      </w:tblBorders>
    </w:tblPr>
    <w:tblStylePr w:type="firstRow">
      <w:pPr>
        <w:spacing w:before="0" w:after="0" w:line="240" w:lineRule="auto"/>
      </w:pPr>
      <w:rPr>
        <w:b/>
        <w:bCs/>
        <w:color w:val="FFFFFF" w:themeColor="background1"/>
      </w:rPr>
      <w:tblPr/>
      <w:tcPr>
        <w:shd w:val="clear" w:color="auto" w:fill="0084A4" w:themeFill="accent1"/>
      </w:tcPr>
    </w:tblStylePr>
    <w:tblStylePr w:type="lastRow">
      <w:pPr>
        <w:spacing w:before="0" w:after="0" w:line="240" w:lineRule="auto"/>
      </w:pPr>
      <w:rPr>
        <w:b/>
        <w:bCs/>
      </w:rPr>
      <w:tblPr/>
      <w:tcPr>
        <w:tcBorders>
          <w:top w:val="double" w:sz="6" w:space="0" w:color="0084A4" w:themeColor="accent1"/>
          <w:left w:val="single" w:sz="8" w:space="0" w:color="0084A4" w:themeColor="accent1"/>
          <w:bottom w:val="single" w:sz="8" w:space="0" w:color="0084A4" w:themeColor="accent1"/>
          <w:right w:val="single" w:sz="8" w:space="0" w:color="0084A4" w:themeColor="accent1"/>
        </w:tcBorders>
      </w:tcPr>
    </w:tblStylePr>
    <w:tblStylePr w:type="firstCol">
      <w:rPr>
        <w:b/>
        <w:bCs/>
      </w:rPr>
    </w:tblStylePr>
    <w:tblStylePr w:type="lastCol">
      <w:rPr>
        <w:b/>
        <w:bCs/>
      </w:rPr>
    </w:tblStylePr>
    <w:tblStylePr w:type="band1Vert">
      <w:tblPr/>
      <w:tcPr>
        <w:tcBorders>
          <w:top w:val="single" w:sz="8" w:space="0" w:color="0084A4" w:themeColor="accent1"/>
          <w:left w:val="single" w:sz="8" w:space="0" w:color="0084A4" w:themeColor="accent1"/>
          <w:bottom w:val="single" w:sz="8" w:space="0" w:color="0084A4" w:themeColor="accent1"/>
          <w:right w:val="single" w:sz="8" w:space="0" w:color="0084A4" w:themeColor="accent1"/>
        </w:tcBorders>
      </w:tcPr>
    </w:tblStylePr>
    <w:tblStylePr w:type="band1Horz">
      <w:tblPr/>
      <w:tcPr>
        <w:tcBorders>
          <w:top w:val="single" w:sz="8" w:space="0" w:color="0084A4" w:themeColor="accent1"/>
          <w:left w:val="single" w:sz="8" w:space="0" w:color="0084A4" w:themeColor="accent1"/>
          <w:bottom w:val="single" w:sz="8" w:space="0" w:color="0084A4" w:themeColor="accent1"/>
          <w:right w:val="single" w:sz="8" w:space="0" w:color="0084A4" w:themeColor="accent1"/>
        </w:tcBorders>
      </w:tcPr>
    </w:tblStylePr>
  </w:style>
  <w:style w:type="character" w:customStyle="1" w:styleId="Heading3Char">
    <w:name w:val="Heading 3 Char"/>
    <w:basedOn w:val="DefaultParagraphFont"/>
    <w:link w:val="Heading3"/>
    <w:uiPriority w:val="9"/>
    <w:rsid w:val="000C6BA6"/>
    <w:rPr>
      <w:rFonts w:asciiTheme="majorHAnsi" w:eastAsiaTheme="majorEastAsia" w:hAnsiTheme="majorHAnsi" w:cstheme="majorBidi"/>
      <w:b/>
      <w:bCs/>
      <w:color w:val="0084A4" w:themeColor="accent1"/>
      <w:sz w:val="20"/>
    </w:rPr>
  </w:style>
  <w:style w:type="character" w:customStyle="1" w:styleId="Heading4Char">
    <w:name w:val="Heading 4 Char"/>
    <w:basedOn w:val="DefaultParagraphFont"/>
    <w:link w:val="Heading4"/>
    <w:uiPriority w:val="9"/>
    <w:rsid w:val="000C6BA6"/>
    <w:rPr>
      <w:rFonts w:asciiTheme="majorHAnsi" w:eastAsiaTheme="majorEastAsia" w:hAnsiTheme="majorHAnsi" w:cstheme="majorBidi"/>
      <w:b/>
      <w:bCs/>
      <w:i/>
      <w:iCs/>
      <w:color w:val="0084A4" w:themeColor="accent1"/>
      <w:sz w:val="20"/>
    </w:rPr>
  </w:style>
  <w:style w:type="paragraph" w:styleId="BalloonText">
    <w:name w:val="Balloon Text"/>
    <w:basedOn w:val="Normal"/>
    <w:link w:val="BalloonTextChar"/>
    <w:uiPriority w:val="99"/>
    <w:semiHidden/>
    <w:unhideWhenUsed/>
    <w:rsid w:val="002035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6"/>
    <w:rPr>
      <w:rFonts w:ascii="Segoe UI" w:hAnsi="Segoe UI" w:cs="Segoe UI"/>
      <w:sz w:val="18"/>
      <w:szCs w:val="18"/>
    </w:rPr>
  </w:style>
  <w:style w:type="character" w:styleId="Hyperlink">
    <w:name w:val="Hyperlink"/>
    <w:basedOn w:val="DefaultParagraphFont"/>
    <w:uiPriority w:val="99"/>
    <w:semiHidden/>
    <w:unhideWhenUsed/>
    <w:rsid w:val="001E46B2"/>
    <w:rPr>
      <w:color w:val="0000FF"/>
      <w:u w:val="single"/>
    </w:rPr>
  </w:style>
  <w:style w:type="paragraph" w:customStyle="1" w:styleId="Default">
    <w:name w:val="Default"/>
    <w:basedOn w:val="Normal"/>
    <w:uiPriority w:val="99"/>
    <w:semiHidden/>
    <w:rsid w:val="001E46B2"/>
    <w:pPr>
      <w:autoSpaceDE w:val="0"/>
      <w:autoSpaceDN w:val="0"/>
      <w:spacing w:after="0"/>
      <w:contextualSpacing w:val="0"/>
    </w:pPr>
    <w:rPr>
      <w:rFonts w:ascii="9" w:hAnsi="9" w:cs="Calibri"/>
      <w:color w:val="000000"/>
      <w:sz w:val="24"/>
      <w:szCs w:val="24"/>
      <w:lang w:eastAsia="en-GB"/>
    </w:rPr>
  </w:style>
  <w:style w:type="character" w:styleId="CommentReference">
    <w:name w:val="annotation reference"/>
    <w:basedOn w:val="DefaultParagraphFont"/>
    <w:uiPriority w:val="99"/>
    <w:semiHidden/>
    <w:unhideWhenUsed/>
    <w:rsid w:val="00EE191E"/>
    <w:rPr>
      <w:sz w:val="16"/>
      <w:szCs w:val="16"/>
    </w:rPr>
  </w:style>
  <w:style w:type="paragraph" w:styleId="CommentText">
    <w:name w:val="annotation text"/>
    <w:basedOn w:val="Normal"/>
    <w:link w:val="CommentTextChar"/>
    <w:uiPriority w:val="99"/>
    <w:semiHidden/>
    <w:unhideWhenUsed/>
    <w:rsid w:val="00EE191E"/>
    <w:rPr>
      <w:szCs w:val="20"/>
    </w:rPr>
  </w:style>
  <w:style w:type="character" w:customStyle="1" w:styleId="CommentTextChar">
    <w:name w:val="Comment Text Char"/>
    <w:basedOn w:val="DefaultParagraphFont"/>
    <w:link w:val="CommentText"/>
    <w:uiPriority w:val="99"/>
    <w:semiHidden/>
    <w:rsid w:val="00EE191E"/>
    <w:rPr>
      <w:sz w:val="20"/>
      <w:szCs w:val="20"/>
    </w:rPr>
  </w:style>
  <w:style w:type="paragraph" w:styleId="CommentSubject">
    <w:name w:val="annotation subject"/>
    <w:basedOn w:val="CommentText"/>
    <w:next w:val="CommentText"/>
    <w:link w:val="CommentSubjectChar"/>
    <w:uiPriority w:val="99"/>
    <w:semiHidden/>
    <w:unhideWhenUsed/>
    <w:rsid w:val="00EE191E"/>
    <w:rPr>
      <w:b/>
      <w:bCs/>
    </w:rPr>
  </w:style>
  <w:style w:type="character" w:customStyle="1" w:styleId="CommentSubjectChar">
    <w:name w:val="Comment Subject Char"/>
    <w:basedOn w:val="CommentTextChar"/>
    <w:link w:val="CommentSubject"/>
    <w:uiPriority w:val="99"/>
    <w:semiHidden/>
    <w:rsid w:val="00EE191E"/>
    <w:rPr>
      <w:b/>
      <w:bCs/>
      <w:sz w:val="20"/>
      <w:szCs w:val="20"/>
    </w:rPr>
  </w:style>
  <w:style w:type="paragraph" w:styleId="NormalWeb">
    <w:name w:val="Normal (Web)"/>
    <w:basedOn w:val="Normal"/>
    <w:uiPriority w:val="99"/>
    <w:semiHidden/>
    <w:unhideWhenUsed/>
    <w:rsid w:val="00BA165E"/>
    <w:pPr>
      <w:spacing w:before="100" w:beforeAutospacing="1" w:after="100" w:afterAutospacing="1"/>
      <w:contextualSpacing w:val="0"/>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18321">
      <w:bodyDiv w:val="1"/>
      <w:marLeft w:val="0"/>
      <w:marRight w:val="0"/>
      <w:marTop w:val="0"/>
      <w:marBottom w:val="0"/>
      <w:divBdr>
        <w:top w:val="none" w:sz="0" w:space="0" w:color="auto"/>
        <w:left w:val="none" w:sz="0" w:space="0" w:color="auto"/>
        <w:bottom w:val="none" w:sz="0" w:space="0" w:color="auto"/>
        <w:right w:val="none" w:sz="0" w:space="0" w:color="auto"/>
      </w:divBdr>
    </w:div>
    <w:div w:id="20694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ortengland.org/how-we-can-help/our-funds/small-grant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URO2020">
      <a:dk1>
        <a:sysClr val="windowText" lastClr="000000"/>
      </a:dk1>
      <a:lt1>
        <a:sysClr val="window" lastClr="FFFFFF"/>
      </a:lt1>
      <a:dk2>
        <a:srgbClr val="005A63"/>
      </a:dk2>
      <a:lt2>
        <a:srgbClr val="A9D9E6"/>
      </a:lt2>
      <a:accent1>
        <a:srgbClr val="0084A4"/>
      </a:accent1>
      <a:accent2>
        <a:srgbClr val="C7D64F"/>
      </a:accent2>
      <a:accent3>
        <a:srgbClr val="95C23D"/>
      </a:accent3>
      <a:accent4>
        <a:srgbClr val="44B177"/>
      </a:accent4>
      <a:accent5>
        <a:srgbClr val="F49800"/>
      </a:accent5>
      <a:accent6>
        <a:srgbClr val="E74414"/>
      </a:accent6>
      <a:hlink>
        <a:srgbClr val="FFFFFF"/>
      </a:hlink>
      <a:folHlink>
        <a:srgbClr val="44B177"/>
      </a:folHlink>
    </a:clrScheme>
    <a:fontScheme name="EURO2020">
      <a:majorFont>
        <a:latin typeface="PF BeauSans Pro"/>
        <a:ea typeface=""/>
        <a:cs typeface=""/>
      </a:majorFont>
      <a:minorFont>
        <a:latin typeface="PF Beau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9D9BDC8BA1247986E6FF417B2B2F0" ma:contentTypeVersion="10" ma:contentTypeDescription="Create a new document." ma:contentTypeScope="" ma:versionID="24e4eff3b26af5243eedec1128b95ecb">
  <xsd:schema xmlns:xsd="http://www.w3.org/2001/XMLSchema" xmlns:xs="http://www.w3.org/2001/XMLSchema" xmlns:p="http://schemas.microsoft.com/office/2006/metadata/properties" xmlns:ns3="066d15c7-cb28-4591-9042-202604e7faba" targetNamespace="http://schemas.microsoft.com/office/2006/metadata/properties" ma:root="true" ma:fieldsID="be355e2e42a2641b305388b67214f5e4" ns3:_="">
    <xsd:import namespace="066d15c7-cb28-4591-9042-202604e7f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d15c7-cb28-4591-9042-202604e7f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5C14E-5FDE-4780-A8F0-B3B268D9A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d15c7-cb28-4591-9042-202604e7f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4B51F-CC72-44A1-87F7-A0C142B67783}">
  <ds:schemaRefs>
    <ds:schemaRef ds:uri="http://purl.org/dc/terms/"/>
    <ds:schemaRef ds:uri="http://purl.org/dc/elements/1.1/"/>
    <ds:schemaRef ds:uri="066d15c7-cb28-4591-9042-202604e7faba"/>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88AB0E-EF2E-4E1F-AAD3-6913FDBD9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Harris</dc:creator>
  <cp:lastModifiedBy>Amy Hart</cp:lastModifiedBy>
  <cp:revision>6</cp:revision>
  <cp:lastPrinted>2020-03-03T12:41:00Z</cp:lastPrinted>
  <dcterms:created xsi:type="dcterms:W3CDTF">2020-03-03T11:17:00Z</dcterms:created>
  <dcterms:modified xsi:type="dcterms:W3CDTF">2020-03-03T14:30:00Z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0x010100FC89D9BDC8BA1247986E6FF417B2B2F0</vt:lpwstr>
  </property>
</Properties>
</file>