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C015" w14:textId="77777777" w:rsidR="00CE0B1E" w:rsidRPr="00CE0B1E" w:rsidRDefault="00CE0B1E" w:rsidP="00CE0B1E">
      <w:pPr>
        <w:pStyle w:val="paragraph"/>
        <w:spacing w:before="0" w:beforeAutospacing="0" w:after="0" w:afterAutospacing="0"/>
        <w:jc w:val="center"/>
        <w:textAlignment w:val="baseline"/>
        <w:rPr>
          <w:rStyle w:val="eop"/>
          <w:rFonts w:ascii="Poppins" w:hAnsi="Poppins" w:cs="Poppins"/>
          <w:b/>
          <w:bCs/>
          <w:sz w:val="12"/>
          <w:szCs w:val="12"/>
        </w:rPr>
      </w:pPr>
    </w:p>
    <w:p w14:paraId="7C7F34DB" w14:textId="16182134" w:rsidR="00A97B00" w:rsidRPr="00A97B00" w:rsidRDefault="00A97B00" w:rsidP="00A97B00">
      <w:pPr>
        <w:spacing w:after="0" w:line="240" w:lineRule="auto"/>
        <w:ind w:left="720"/>
        <w:contextualSpacing/>
        <w:jc w:val="center"/>
        <w:rPr>
          <w:rFonts w:ascii="Poppins" w:eastAsia="Calibri" w:hAnsi="Poppins" w:cs="Poppins"/>
          <w:b/>
          <w:bCs/>
          <w:color w:val="000000" w:themeColor="text1"/>
          <w:sz w:val="28"/>
          <w:szCs w:val="28"/>
        </w:rPr>
      </w:pPr>
      <w:r w:rsidRPr="00A97B00">
        <w:rPr>
          <w:rFonts w:ascii="Poppins" w:eastAsia="Calibri" w:hAnsi="Poppins" w:cs="Poppins"/>
          <w:b/>
          <w:bCs/>
          <w:color w:val="000000" w:themeColor="text1"/>
          <w:sz w:val="28"/>
          <w:szCs w:val="28"/>
        </w:rPr>
        <w:t>Come and do your worst”: first-ever This Girl Can Classes launched with nationwide rollout early next year</w:t>
      </w:r>
    </w:p>
    <w:p w14:paraId="371BBC5B" w14:textId="77777777" w:rsidR="00A97B00" w:rsidRPr="00A97B00" w:rsidRDefault="00A97B00" w:rsidP="00A97B00">
      <w:pPr>
        <w:spacing w:after="0" w:line="360" w:lineRule="auto"/>
        <w:ind w:left="720"/>
        <w:contextualSpacing/>
        <w:jc w:val="center"/>
        <w:rPr>
          <w:rFonts w:ascii="Poppins" w:eastAsia="Calibri" w:hAnsi="Poppins" w:cs="Poppins"/>
          <w:b/>
          <w:bCs/>
          <w:color w:val="000000" w:themeColor="text1"/>
          <w:sz w:val="14"/>
          <w:szCs w:val="14"/>
        </w:rPr>
      </w:pPr>
    </w:p>
    <w:p w14:paraId="5D13730E" w14:textId="77777777" w:rsidR="00A97B00" w:rsidRDefault="00A97B00" w:rsidP="00A97B00">
      <w:pPr>
        <w:numPr>
          <w:ilvl w:val="0"/>
          <w:numId w:val="6"/>
        </w:numPr>
        <w:spacing w:after="0" w:line="240" w:lineRule="auto"/>
        <w:ind w:left="1077" w:hanging="357"/>
        <w:contextualSpacing/>
        <w:jc w:val="both"/>
        <w:rPr>
          <w:rFonts w:ascii="Poppins" w:eastAsia="Calibri" w:hAnsi="Poppins" w:cs="Poppins"/>
          <w:i/>
          <w:iCs/>
          <w:color w:val="000000" w:themeColor="text1"/>
        </w:rPr>
      </w:pPr>
      <w:r w:rsidRPr="00A97B00">
        <w:rPr>
          <w:rFonts w:ascii="Poppins" w:eastAsia="Calibri" w:hAnsi="Poppins" w:cs="Poppins"/>
        </w:rPr>
        <w:t xml:space="preserve">Lower-intensity, fun and designed to build confidence in less active women, the </w:t>
      </w:r>
      <w:r w:rsidRPr="00A97B00">
        <w:rPr>
          <w:rFonts w:ascii="Poppins" w:eastAsia="Calibri" w:hAnsi="Poppins" w:cs="Poppins"/>
          <w:color w:val="000000" w:themeColor="text1"/>
        </w:rPr>
        <w:t>classes from This Girl Can and EMD UK</w:t>
      </w:r>
      <w:r w:rsidRPr="00A97B00">
        <w:rPr>
          <w:rFonts w:ascii="Poppins" w:eastAsia="Calibri" w:hAnsi="Poppins" w:cs="Poppins"/>
        </w:rPr>
        <w:t xml:space="preserve"> </w:t>
      </w:r>
      <w:r w:rsidRPr="00A97B00">
        <w:rPr>
          <w:rFonts w:ascii="Poppins" w:eastAsia="Calibri" w:hAnsi="Poppins" w:cs="Poppins"/>
          <w:color w:val="000000" w:themeColor="text1"/>
        </w:rPr>
        <w:t>aim to engage women who don’t feel confident to attend group exercise classes - or have had negative experiences at them in the past</w:t>
      </w:r>
    </w:p>
    <w:p w14:paraId="637B803A" w14:textId="21CB4BC2" w:rsidR="00A97B00" w:rsidRPr="00A97B00" w:rsidRDefault="00A97B00" w:rsidP="00A97B00">
      <w:pPr>
        <w:numPr>
          <w:ilvl w:val="0"/>
          <w:numId w:val="6"/>
        </w:numPr>
        <w:spacing w:after="0" w:line="240" w:lineRule="auto"/>
        <w:ind w:left="1077" w:hanging="357"/>
        <w:contextualSpacing/>
        <w:jc w:val="both"/>
        <w:rPr>
          <w:rFonts w:ascii="Poppins" w:eastAsia="Calibri" w:hAnsi="Poppins" w:cs="Poppins"/>
          <w:i/>
          <w:iCs/>
          <w:color w:val="000000" w:themeColor="text1"/>
        </w:rPr>
      </w:pPr>
      <w:r w:rsidRPr="00A97B00">
        <w:rPr>
          <w:rFonts w:ascii="Poppins" w:eastAsia="Calibri" w:hAnsi="Poppins" w:cs="Poppins"/>
        </w:rPr>
        <w:t>The classes are designed to dismantle barriers that women face to taking part in group exercise. O</w:t>
      </w:r>
      <w:r w:rsidRPr="00A97B00">
        <w:rPr>
          <w:rFonts w:ascii="Poppins" w:eastAsia="Calibri" w:hAnsi="Poppins" w:cs="Poppins"/>
          <w:color w:val="000000" w:themeColor="text1"/>
        </w:rPr>
        <w:t>ver a third (38%) of women worry about not being fit enough, 28% worry about showing their body and almost a quarter (24%) worry that they aren’t good enough.</w:t>
      </w:r>
      <w:r w:rsidRPr="00A97B00">
        <w:rPr>
          <w:rFonts w:ascii="Poppins" w:eastAsia="Calibri" w:hAnsi="Poppins" w:cs="Poppins"/>
          <w:color w:val="000000" w:themeColor="text1"/>
          <w:vertAlign w:val="superscript"/>
        </w:rPr>
        <w:footnoteReference w:id="2"/>
      </w:r>
    </w:p>
    <w:p w14:paraId="13F31C25" w14:textId="77777777" w:rsidR="00A97B00" w:rsidRPr="00A97B00" w:rsidRDefault="00A97B00" w:rsidP="00A97B00">
      <w:pPr>
        <w:numPr>
          <w:ilvl w:val="0"/>
          <w:numId w:val="6"/>
        </w:numPr>
        <w:spacing w:after="0" w:line="240" w:lineRule="auto"/>
        <w:ind w:left="1077" w:hanging="357"/>
        <w:contextualSpacing/>
        <w:jc w:val="both"/>
        <w:rPr>
          <w:rFonts w:ascii="Poppins" w:eastAsiaTheme="minorEastAsia" w:hAnsi="Poppins" w:cs="Poppins"/>
          <w:color w:val="000000" w:themeColor="text1"/>
        </w:rPr>
      </w:pPr>
      <w:r w:rsidRPr="00A97B00">
        <w:rPr>
          <w:rFonts w:ascii="Poppins" w:eastAsia="Calibri" w:hAnsi="Poppins" w:cs="Poppins"/>
          <w:color w:val="000000" w:themeColor="text1"/>
        </w:rPr>
        <w:t xml:space="preserve">Over 1500 instructors have registered their interest in running the classes, with major fitness operators like Places Leisure and </w:t>
      </w:r>
      <w:proofErr w:type="spellStart"/>
      <w:r w:rsidRPr="00A97B00">
        <w:rPr>
          <w:rFonts w:ascii="Poppins" w:eastAsia="Calibri" w:hAnsi="Poppins" w:cs="Poppins"/>
          <w:color w:val="000000" w:themeColor="text1"/>
        </w:rPr>
        <w:t>Mytime</w:t>
      </w:r>
      <w:proofErr w:type="spellEnd"/>
      <w:r w:rsidRPr="00A97B00">
        <w:rPr>
          <w:rFonts w:ascii="Poppins" w:eastAsia="Calibri" w:hAnsi="Poppins" w:cs="Poppins"/>
          <w:color w:val="000000" w:themeColor="text1"/>
        </w:rPr>
        <w:t xml:space="preserve"> Active signed up too</w:t>
      </w:r>
    </w:p>
    <w:p w14:paraId="708B8092" w14:textId="77777777" w:rsidR="00A97B00" w:rsidRPr="00A97B00" w:rsidRDefault="00A97B00" w:rsidP="00A97B00">
      <w:pPr>
        <w:numPr>
          <w:ilvl w:val="0"/>
          <w:numId w:val="6"/>
        </w:numPr>
        <w:spacing w:after="0" w:line="240" w:lineRule="auto"/>
        <w:ind w:left="1077" w:hanging="357"/>
        <w:contextualSpacing/>
        <w:jc w:val="both"/>
        <w:rPr>
          <w:rFonts w:ascii="Poppins" w:eastAsiaTheme="minorEastAsia" w:hAnsi="Poppins" w:cs="Poppins"/>
          <w:color w:val="000000" w:themeColor="text1"/>
        </w:rPr>
      </w:pPr>
      <w:r w:rsidRPr="00A97B00">
        <w:rPr>
          <w:rFonts w:ascii="Poppins" w:eastAsiaTheme="majorEastAsia" w:hAnsi="Poppins" w:cs="Poppins"/>
        </w:rPr>
        <w:t xml:space="preserve">Women's pre-pandemic activity levels are recovering more slowly than men's, with the </w:t>
      </w:r>
      <w:hyperlink r:id="rId10" w:history="1">
        <w:r w:rsidRPr="00A97B00">
          <w:rPr>
            <w:rFonts w:ascii="Poppins" w:eastAsiaTheme="majorEastAsia" w:hAnsi="Poppins" w:cs="Poppins"/>
            <w:color w:val="0563C1" w:themeColor="hyperlink"/>
            <w:u w:val="single"/>
          </w:rPr>
          <w:t>latest Active Lives survey</w:t>
        </w:r>
      </w:hyperlink>
      <w:r w:rsidRPr="00A97B00">
        <w:rPr>
          <w:rFonts w:ascii="Poppins" w:eastAsiaTheme="majorEastAsia" w:hAnsi="Poppins" w:cs="Poppins"/>
        </w:rPr>
        <w:t xml:space="preserve"> from Sport England finding that were 300,000 fewer active women in the period from May 2020 to May 2021</w:t>
      </w:r>
    </w:p>
    <w:p w14:paraId="32D045AB" w14:textId="77777777" w:rsidR="00A97B00" w:rsidRPr="00A97B00" w:rsidRDefault="00A97B00" w:rsidP="00A97B00">
      <w:pPr>
        <w:spacing w:after="0" w:line="240" w:lineRule="auto"/>
        <w:contextualSpacing/>
        <w:jc w:val="both"/>
        <w:rPr>
          <w:rFonts w:ascii="Poppins" w:eastAsia="Calibri" w:hAnsi="Poppins" w:cs="Poppins"/>
        </w:rPr>
      </w:pPr>
    </w:p>
    <w:p w14:paraId="7B0D88DC" w14:textId="77777777" w:rsidR="00A97B00" w:rsidRPr="00A97B00" w:rsidRDefault="00A97B00" w:rsidP="00A97B00">
      <w:pPr>
        <w:spacing w:after="0" w:line="240" w:lineRule="auto"/>
        <w:contextualSpacing/>
        <w:jc w:val="both"/>
        <w:rPr>
          <w:rFonts w:ascii="Poppins" w:eastAsia="Calibri" w:hAnsi="Poppins" w:cs="Poppins"/>
        </w:rPr>
      </w:pPr>
      <w:r w:rsidRPr="00A97B00">
        <w:rPr>
          <w:rFonts w:ascii="Poppins" w:eastAsia="Calibri" w:hAnsi="Poppins" w:cs="Poppins"/>
        </w:rPr>
        <w:t xml:space="preserve">Sport England’s </w:t>
      </w:r>
      <w:hyperlink r:id="rId11" w:history="1">
        <w:r w:rsidRPr="00A97B00">
          <w:rPr>
            <w:rFonts w:ascii="Poppins" w:eastAsia="Calibri" w:hAnsi="Poppins" w:cs="Poppins"/>
            <w:color w:val="0563C1" w:themeColor="hyperlink"/>
            <w:u w:val="single"/>
          </w:rPr>
          <w:t>This Girl Can campaign</w:t>
        </w:r>
      </w:hyperlink>
      <w:r w:rsidRPr="00A97B00">
        <w:rPr>
          <w:rFonts w:ascii="Poppins" w:eastAsia="Calibri" w:hAnsi="Poppins" w:cs="Poppins"/>
        </w:rPr>
        <w:t xml:space="preserve"> has partnered with EMD UK, the national governing body for group exercise, </w:t>
      </w:r>
      <w:hyperlink r:id="rId12" w:history="1">
        <w:r w:rsidRPr="00A97B00">
          <w:rPr>
            <w:rFonts w:ascii="Poppins" w:eastAsia="Calibri" w:hAnsi="Poppins" w:cs="Poppins"/>
            <w:color w:val="0563C1" w:themeColor="hyperlink"/>
            <w:u w:val="single"/>
          </w:rPr>
          <w:t>to launch the first-ever This Girl Can Classes.</w:t>
        </w:r>
      </w:hyperlink>
      <w:r w:rsidRPr="00A97B00">
        <w:rPr>
          <w:rFonts w:ascii="Poppins" w:eastAsia="Calibri" w:hAnsi="Poppins" w:cs="Poppins"/>
        </w:rPr>
        <w:t xml:space="preserve"> </w:t>
      </w:r>
    </w:p>
    <w:p w14:paraId="514854A9" w14:textId="77777777" w:rsidR="00A97B00" w:rsidRPr="00A97B00" w:rsidRDefault="00A97B00" w:rsidP="00A97B00">
      <w:pPr>
        <w:spacing w:after="0" w:line="240" w:lineRule="auto"/>
        <w:contextualSpacing/>
        <w:jc w:val="both"/>
        <w:rPr>
          <w:rFonts w:ascii="Poppins" w:eastAsia="Calibri" w:hAnsi="Poppins" w:cs="Poppins"/>
        </w:rPr>
      </w:pPr>
    </w:p>
    <w:p w14:paraId="5EE4B13B" w14:textId="77777777" w:rsidR="00A97B00" w:rsidRPr="00A97B00" w:rsidRDefault="00A97B00" w:rsidP="00A97B00">
      <w:pPr>
        <w:spacing w:after="0" w:line="240" w:lineRule="auto"/>
        <w:contextualSpacing/>
        <w:jc w:val="both"/>
        <w:rPr>
          <w:rFonts w:ascii="Poppins" w:eastAsia="Calibri" w:hAnsi="Poppins" w:cs="Poppins"/>
        </w:rPr>
      </w:pPr>
      <w:r w:rsidRPr="00A97B00">
        <w:rPr>
          <w:rFonts w:ascii="Poppins" w:eastAsia="Calibri" w:hAnsi="Poppins" w:cs="Poppins"/>
        </w:rPr>
        <w:t xml:space="preserve">Lower-intensity and fun, and “where getting it wrong is totally alright”, they are designed to appeal to women who may feel intimidated by the idea of group exercise or have had a previous negative experience at a group exercise class.   </w:t>
      </w:r>
    </w:p>
    <w:p w14:paraId="06701C79" w14:textId="77777777" w:rsidR="00A97B00" w:rsidRPr="00A97B00" w:rsidRDefault="00A97B00" w:rsidP="00A97B00">
      <w:pPr>
        <w:spacing w:after="0" w:line="240" w:lineRule="auto"/>
        <w:contextualSpacing/>
        <w:jc w:val="both"/>
        <w:rPr>
          <w:rFonts w:ascii="Poppins" w:eastAsia="Calibri" w:hAnsi="Poppins" w:cs="Poppins"/>
        </w:rPr>
      </w:pPr>
    </w:p>
    <w:p w14:paraId="160100FC" w14:textId="77777777" w:rsidR="00A97B00" w:rsidRPr="00A97B00" w:rsidRDefault="00A97B00" w:rsidP="00A97B00">
      <w:pPr>
        <w:spacing w:after="0" w:line="240" w:lineRule="auto"/>
        <w:contextualSpacing/>
        <w:jc w:val="both"/>
        <w:rPr>
          <w:rFonts w:ascii="Poppins" w:eastAsia="Calibri" w:hAnsi="Poppins" w:cs="Poppins"/>
        </w:rPr>
      </w:pPr>
      <w:r w:rsidRPr="00A97B00">
        <w:rPr>
          <w:rFonts w:ascii="Poppins" w:eastAsia="Calibri" w:hAnsi="Poppins" w:cs="Poppins"/>
        </w:rPr>
        <w:t xml:space="preserve">The classes - that call on women to “Come and do your worst” - will become available across the country in 2022 as more instructors are trained up. So far, over 1500 people have registered their interest to train as class instructors and 21 leisure operators have signed up to host This Girl Can Classes. Community instructors will play an important role, with the classes designed to be able to be held in community halls and other local spaces, as well as in leisure settings </w:t>
      </w:r>
    </w:p>
    <w:p w14:paraId="3F8F91C6" w14:textId="77777777" w:rsidR="00A97B00" w:rsidRPr="00A97B00" w:rsidRDefault="00A97B00" w:rsidP="00A97B00">
      <w:pPr>
        <w:spacing w:after="0" w:line="240" w:lineRule="auto"/>
        <w:contextualSpacing/>
        <w:jc w:val="both"/>
        <w:rPr>
          <w:rFonts w:ascii="Poppins" w:eastAsia="Calibri" w:hAnsi="Poppins" w:cs="Poppins"/>
        </w:rPr>
      </w:pPr>
    </w:p>
    <w:p w14:paraId="01D824B0" w14:textId="77777777" w:rsidR="00A97B00" w:rsidRPr="00A97B00" w:rsidRDefault="00A97B00" w:rsidP="00A97B00">
      <w:pPr>
        <w:spacing w:after="0" w:line="240" w:lineRule="auto"/>
        <w:contextualSpacing/>
        <w:jc w:val="both"/>
        <w:rPr>
          <w:rFonts w:ascii="Poppins" w:eastAsia="Calibri" w:hAnsi="Poppins" w:cs="Poppins"/>
          <w:color w:val="000000" w:themeColor="text1"/>
        </w:rPr>
      </w:pPr>
      <w:r w:rsidRPr="00A97B00">
        <w:rPr>
          <w:rFonts w:ascii="Poppins" w:eastAsia="Calibri" w:hAnsi="Poppins" w:cs="Poppins"/>
        </w:rPr>
        <w:t xml:space="preserve">This Girl Can classes </w:t>
      </w:r>
      <w:r w:rsidRPr="00A97B00">
        <w:rPr>
          <w:rFonts w:ascii="Poppins" w:eastAsia="Calibri" w:hAnsi="Poppins" w:cs="Poppins"/>
          <w:color w:val="000000" w:themeColor="text1"/>
        </w:rPr>
        <w:t xml:space="preserve">were designed after six months of consultation with focus groups of less active women, who explained what the barriers that stopped them from taking part in fitness classes were - and what would make them want to attend. </w:t>
      </w:r>
      <w:r w:rsidRPr="00A97B00">
        <w:rPr>
          <w:rFonts w:ascii="Poppins" w:eastAsia="Calibri" w:hAnsi="Poppins" w:cs="Poppins"/>
        </w:rPr>
        <w:t>Women make up 84% of attendees of group exercise classes in a leisure environment</w:t>
      </w:r>
      <w:r w:rsidRPr="00A97B00">
        <w:rPr>
          <w:rFonts w:ascii="Poppins" w:eastAsia="Calibri" w:hAnsi="Poppins" w:cs="Poppins"/>
          <w:vertAlign w:val="superscript"/>
        </w:rPr>
        <w:footnoteReference w:id="3"/>
      </w:r>
      <w:r w:rsidRPr="00A97B00">
        <w:rPr>
          <w:rFonts w:ascii="Poppins" w:eastAsia="Calibri" w:hAnsi="Poppins" w:cs="Poppins"/>
        </w:rPr>
        <w:t>; they are one of the most popular activities for women to take part in</w:t>
      </w:r>
      <w:r w:rsidRPr="00A97B00">
        <w:rPr>
          <w:rFonts w:ascii="Poppins" w:hAnsi="Poppins" w:cs="Poppins"/>
          <w:lang w:eastAsia="en-GB"/>
        </w:rPr>
        <w:t xml:space="preserve">. </w:t>
      </w:r>
      <w:r w:rsidRPr="00A97B00">
        <w:rPr>
          <w:rFonts w:ascii="Poppins" w:eastAsia="Calibri" w:hAnsi="Poppins" w:cs="Poppins"/>
        </w:rPr>
        <w:t xml:space="preserve">However, research by EMD UK reveals that some </w:t>
      </w:r>
      <w:proofErr w:type="gramStart"/>
      <w:r w:rsidRPr="00A97B00">
        <w:rPr>
          <w:rFonts w:ascii="Poppins" w:eastAsia="Calibri" w:hAnsi="Poppins" w:cs="Poppins"/>
        </w:rPr>
        <w:t>less</w:t>
      </w:r>
      <w:proofErr w:type="gramEnd"/>
      <w:r w:rsidRPr="00A97B00">
        <w:rPr>
          <w:rFonts w:ascii="Poppins" w:eastAsia="Calibri" w:hAnsi="Poppins" w:cs="Poppins"/>
        </w:rPr>
        <w:t xml:space="preserve"> active women often express fears of being judged in fitness classes, of looking “stupid”, of not being able to keep up, fear of what others will think and being out of their depth in a group exercise setting.</w:t>
      </w:r>
      <w:r w:rsidRPr="00A97B00">
        <w:rPr>
          <w:rFonts w:ascii="Poppins" w:eastAsia="Calibri" w:hAnsi="Poppins" w:cs="Poppins"/>
          <w:strike/>
          <w:vertAlign w:val="superscript"/>
        </w:rPr>
        <w:footnoteReference w:id="4"/>
      </w:r>
      <w:r w:rsidRPr="00A97B00">
        <w:rPr>
          <w:rFonts w:ascii="Poppins" w:eastAsia="Calibri" w:hAnsi="Poppins" w:cs="Poppins"/>
          <w:strike/>
          <w:vertAlign w:val="superscript"/>
        </w:rPr>
        <w:t xml:space="preserve"> </w:t>
      </w:r>
    </w:p>
    <w:p w14:paraId="5C04198D" w14:textId="77777777" w:rsidR="00A97B00" w:rsidRPr="00A97B00" w:rsidRDefault="00A97B00" w:rsidP="00A97B00">
      <w:pPr>
        <w:spacing w:after="0" w:line="240" w:lineRule="auto"/>
        <w:contextualSpacing/>
        <w:jc w:val="both"/>
        <w:rPr>
          <w:rFonts w:ascii="Poppins" w:eastAsia="Calibri" w:hAnsi="Poppins" w:cs="Poppins"/>
        </w:rPr>
      </w:pPr>
    </w:p>
    <w:p w14:paraId="2455171C" w14:textId="77777777" w:rsidR="00A97B00" w:rsidRPr="00A97B00" w:rsidRDefault="00A97B00" w:rsidP="00A97B00">
      <w:pPr>
        <w:spacing w:after="0" w:line="240" w:lineRule="auto"/>
        <w:contextualSpacing/>
        <w:jc w:val="both"/>
        <w:rPr>
          <w:rFonts w:ascii="Poppins" w:eastAsia="Calibri" w:hAnsi="Poppins" w:cs="Poppins"/>
        </w:rPr>
      </w:pPr>
      <w:r w:rsidRPr="00A97B00">
        <w:rPr>
          <w:rFonts w:ascii="Poppins" w:eastAsia="Calibri" w:hAnsi="Poppins" w:cs="Poppins"/>
        </w:rPr>
        <w:t>This Girl Can classes are designed to tackle these barriers, by offering a blended taster of different types of exercise and activities each week, such as dance fitness, box fitness, and yoga-</w:t>
      </w:r>
      <w:r w:rsidRPr="00A97B00">
        <w:rPr>
          <w:rFonts w:ascii="Poppins" w:eastAsia="Calibri" w:hAnsi="Poppins" w:cs="Poppins"/>
        </w:rPr>
        <w:lastRenderedPageBreak/>
        <w:t xml:space="preserve">inspired stretch. The classes are gentle and lower-intensity so that all women feel able to take part, which supports women to decide what they enjoy and what style of activity works best for them - regardless of fitness levels and experience. </w:t>
      </w:r>
    </w:p>
    <w:p w14:paraId="6F645254" w14:textId="77777777" w:rsidR="00A97B00" w:rsidRPr="00A97B00" w:rsidRDefault="00A97B00" w:rsidP="00A97B00">
      <w:pPr>
        <w:spacing w:after="0" w:line="240" w:lineRule="auto"/>
        <w:contextualSpacing/>
        <w:jc w:val="both"/>
        <w:rPr>
          <w:rFonts w:ascii="Poppins" w:eastAsia="Calibri" w:hAnsi="Poppins" w:cs="Poppins"/>
        </w:rPr>
      </w:pPr>
    </w:p>
    <w:p w14:paraId="76B75374" w14:textId="77777777" w:rsidR="00A97B00" w:rsidRPr="00A97B00" w:rsidRDefault="00A97B00" w:rsidP="00A97B00">
      <w:pPr>
        <w:spacing w:after="0" w:line="240" w:lineRule="auto"/>
        <w:contextualSpacing/>
        <w:jc w:val="both"/>
        <w:rPr>
          <w:rFonts w:ascii="Poppins" w:eastAsia="Calibri" w:hAnsi="Poppins" w:cs="Poppins"/>
        </w:rPr>
      </w:pPr>
      <w:r w:rsidRPr="00A97B00">
        <w:rPr>
          <w:rFonts w:ascii="Poppins" w:eastAsia="Calibri" w:hAnsi="Poppins" w:cs="Poppins"/>
        </w:rPr>
        <w:t xml:space="preserve">Class instructors are trained to create a warm, </w:t>
      </w:r>
      <w:proofErr w:type="gramStart"/>
      <w:r w:rsidRPr="00A97B00">
        <w:rPr>
          <w:rFonts w:ascii="Poppins" w:eastAsia="Calibri" w:hAnsi="Poppins" w:cs="Poppins"/>
        </w:rPr>
        <w:t>fun</w:t>
      </w:r>
      <w:proofErr w:type="gramEnd"/>
      <w:r w:rsidRPr="00A97B00">
        <w:rPr>
          <w:rFonts w:ascii="Poppins" w:eastAsia="Calibri" w:hAnsi="Poppins" w:cs="Poppins"/>
        </w:rPr>
        <w:t xml:space="preserve"> and supportive environment and build confidence to help women “graduate” onto other classes when they feel they’re ready. T</w:t>
      </w:r>
      <w:r w:rsidRPr="00A97B00">
        <w:rPr>
          <w:rFonts w:ascii="Poppins" w:eastAsia="Calibri" w:hAnsi="Poppins" w:cs="Poppins"/>
          <w:color w:val="000000"/>
          <w:shd w:val="clear" w:color="auto" w:fill="FFFFFF"/>
        </w:rPr>
        <w:t xml:space="preserve">his means that This Girl Can Classes continue to be for women who are new to getting active and want similar things from a class experience. The classes have been designed to be able to be used as part of social prescribing schemes in the future too. </w:t>
      </w:r>
    </w:p>
    <w:p w14:paraId="72097B8E" w14:textId="77777777" w:rsidR="00A97B00" w:rsidRPr="00A97B00" w:rsidRDefault="00A97B00" w:rsidP="00A97B00">
      <w:pPr>
        <w:spacing w:after="0" w:line="240" w:lineRule="auto"/>
        <w:contextualSpacing/>
        <w:jc w:val="both"/>
        <w:rPr>
          <w:rFonts w:ascii="Poppins" w:eastAsia="Calibri" w:hAnsi="Poppins" w:cs="Poppins"/>
          <w:b/>
          <w:bCs/>
        </w:rPr>
      </w:pPr>
    </w:p>
    <w:p w14:paraId="70D5DE82" w14:textId="77777777" w:rsidR="00A97B00" w:rsidRPr="00A97B00" w:rsidRDefault="00A97B00" w:rsidP="00A97B00">
      <w:pPr>
        <w:spacing w:after="0" w:line="240" w:lineRule="auto"/>
        <w:contextualSpacing/>
        <w:jc w:val="both"/>
        <w:rPr>
          <w:rFonts w:ascii="Poppins" w:eastAsia="Calibri" w:hAnsi="Poppins" w:cs="Poppins"/>
          <w:b/>
          <w:bCs/>
        </w:rPr>
      </w:pPr>
      <w:r w:rsidRPr="00A97B00">
        <w:rPr>
          <w:rFonts w:ascii="Poppins" w:eastAsia="Calibri" w:hAnsi="Poppins" w:cs="Poppins"/>
          <w:b/>
          <w:bCs/>
        </w:rPr>
        <w:t>Tim Hollingsworth, Sport England CEO said:</w:t>
      </w:r>
    </w:p>
    <w:p w14:paraId="57C61F08" w14:textId="77777777" w:rsidR="00A97B00" w:rsidRPr="00A97B00" w:rsidRDefault="00A97B00" w:rsidP="00A97B00">
      <w:pPr>
        <w:spacing w:after="0" w:line="240" w:lineRule="auto"/>
        <w:contextualSpacing/>
        <w:jc w:val="both"/>
        <w:rPr>
          <w:rFonts w:ascii="Poppins" w:eastAsia="Calibri" w:hAnsi="Poppins" w:cs="Poppins"/>
        </w:rPr>
      </w:pPr>
    </w:p>
    <w:p w14:paraId="66A14ED8" w14:textId="77777777" w:rsidR="00A97B00" w:rsidRPr="00A97B00" w:rsidRDefault="00A97B00" w:rsidP="00A97B00">
      <w:pPr>
        <w:spacing w:after="0" w:line="240" w:lineRule="auto"/>
        <w:jc w:val="both"/>
        <w:textAlignment w:val="baseline"/>
        <w:rPr>
          <w:rFonts w:ascii="Poppins" w:eastAsia="Times New Roman" w:hAnsi="Poppins" w:cs="Poppins"/>
          <w:lang w:eastAsia="en-GB"/>
        </w:rPr>
      </w:pPr>
      <w:r w:rsidRPr="00A97B00">
        <w:rPr>
          <w:rFonts w:ascii="Poppins" w:eastAsia="Times New Roman" w:hAnsi="Poppins" w:cs="Poppins"/>
          <w:lang w:eastAsia="en-GB"/>
        </w:rPr>
        <w:t>“Despite the enormous progress we have made with supporting more women to get active in recent years, the gender gap for activity stubbornly persists,” he explained.  </w:t>
      </w:r>
      <w:r w:rsidRPr="00A97B00">
        <w:rPr>
          <w:rFonts w:ascii="Poppins" w:eastAsia="Calibri" w:hAnsi="Poppins" w:cs="Poppins"/>
          <w:lang w:eastAsia="en-GB"/>
        </w:rPr>
        <w:t> </w:t>
      </w:r>
    </w:p>
    <w:p w14:paraId="555AA59C" w14:textId="77777777" w:rsidR="00A97B00" w:rsidRPr="00A97B00" w:rsidRDefault="00A97B00" w:rsidP="00A97B00">
      <w:pPr>
        <w:spacing w:after="0" w:line="240" w:lineRule="auto"/>
        <w:textAlignment w:val="baseline"/>
        <w:rPr>
          <w:rFonts w:ascii="Poppins" w:eastAsia="Times New Roman" w:hAnsi="Poppins" w:cs="Poppins"/>
          <w:lang w:eastAsia="en-GB"/>
        </w:rPr>
      </w:pPr>
    </w:p>
    <w:p w14:paraId="11903627" w14:textId="77777777" w:rsidR="00A97B00" w:rsidRPr="00A97B00" w:rsidRDefault="00A97B00" w:rsidP="00A97B00">
      <w:pPr>
        <w:spacing w:after="0" w:line="240" w:lineRule="auto"/>
        <w:textAlignment w:val="baseline"/>
        <w:rPr>
          <w:rFonts w:ascii="Poppins" w:eastAsia="Times New Roman" w:hAnsi="Poppins" w:cs="Poppins"/>
          <w:lang w:eastAsia="en-GB"/>
        </w:rPr>
      </w:pPr>
      <w:r w:rsidRPr="00A97B00">
        <w:rPr>
          <w:rFonts w:ascii="Poppins" w:eastAsia="Times New Roman" w:hAnsi="Poppins" w:cs="Poppins"/>
          <w:lang w:eastAsia="en-GB"/>
        </w:rPr>
        <w:t>“It’s never been more important; getting active boosts mental and physical health, helps manage anxiety and stress and creates social ties – but millions of women are missing out on these benefits.</w:t>
      </w:r>
      <w:r w:rsidRPr="00A97B00">
        <w:rPr>
          <w:rFonts w:ascii="Poppins" w:eastAsia="Calibri" w:hAnsi="Poppins" w:cs="Poppins"/>
          <w:lang w:eastAsia="en-GB"/>
        </w:rPr>
        <w:t xml:space="preserve"> Fitness </w:t>
      </w:r>
      <w:r w:rsidRPr="00A97B00">
        <w:rPr>
          <w:rFonts w:ascii="Poppins" w:eastAsia="Times New Roman" w:hAnsi="Poppins" w:cs="Poppins"/>
          <w:lang w:eastAsia="en-GB"/>
        </w:rPr>
        <w:t xml:space="preserve">providers were approaching Sport England to say that they felt that This Girl Can – with its ethos of fun and empowerment, regardless of </w:t>
      </w:r>
      <w:proofErr w:type="gramStart"/>
      <w:r w:rsidRPr="00A97B00">
        <w:rPr>
          <w:rFonts w:ascii="Poppins" w:eastAsia="Times New Roman" w:hAnsi="Poppins" w:cs="Poppins"/>
          <w:lang w:eastAsia="en-GB"/>
        </w:rPr>
        <w:t>ability  –</w:t>
      </w:r>
      <w:proofErr w:type="gramEnd"/>
      <w:r w:rsidRPr="00A97B00">
        <w:rPr>
          <w:rFonts w:ascii="Poppins" w:eastAsia="Times New Roman" w:hAnsi="Poppins" w:cs="Poppins"/>
          <w:lang w:eastAsia="en-GB"/>
        </w:rPr>
        <w:t> was the ideal brand and campaign to appeal to less active women who need their confidence built up. </w:t>
      </w:r>
      <w:r w:rsidRPr="00A97B00">
        <w:rPr>
          <w:rFonts w:ascii="Poppins" w:eastAsia="Calibri" w:hAnsi="Poppins" w:cs="Poppins"/>
          <w:lang w:eastAsia="en-GB"/>
        </w:rPr>
        <w:t> </w:t>
      </w:r>
    </w:p>
    <w:p w14:paraId="647A3FE5" w14:textId="77777777" w:rsidR="00A97B00" w:rsidRPr="00A97B00" w:rsidRDefault="00A97B00" w:rsidP="00A97B00">
      <w:pPr>
        <w:spacing w:after="0" w:line="240" w:lineRule="auto"/>
        <w:textAlignment w:val="baseline"/>
        <w:rPr>
          <w:rFonts w:ascii="Poppins" w:eastAsia="Times New Roman" w:hAnsi="Poppins" w:cs="Poppins"/>
          <w:lang w:eastAsia="en-GB"/>
        </w:rPr>
      </w:pPr>
    </w:p>
    <w:p w14:paraId="40F22A34" w14:textId="77777777" w:rsidR="00A97B00" w:rsidRPr="00A97B00" w:rsidRDefault="00A97B00" w:rsidP="00A97B00">
      <w:pPr>
        <w:spacing w:after="0" w:line="240" w:lineRule="auto"/>
        <w:textAlignment w:val="baseline"/>
        <w:rPr>
          <w:rFonts w:ascii="Poppins" w:eastAsia="Times New Roman" w:hAnsi="Poppins" w:cs="Poppins"/>
          <w:lang w:eastAsia="en-GB"/>
        </w:rPr>
      </w:pPr>
      <w:r w:rsidRPr="00A97B00">
        <w:rPr>
          <w:rFonts w:ascii="Poppins" w:eastAsia="Times New Roman" w:hAnsi="Poppins" w:cs="Poppins"/>
          <w:lang w:eastAsia="en-GB"/>
        </w:rPr>
        <w:t>“It’s an exciting moment for us and the fitness and physical activity sector, and we will support EMD UK to roll out This Girl Can classes all over the country by early next year.”</w:t>
      </w:r>
      <w:r w:rsidRPr="00A97B00">
        <w:rPr>
          <w:rFonts w:ascii="Poppins" w:eastAsia="Calibri" w:hAnsi="Poppins" w:cs="Poppins"/>
          <w:lang w:eastAsia="en-GB"/>
        </w:rPr>
        <w:t> </w:t>
      </w:r>
    </w:p>
    <w:p w14:paraId="2549E9F4" w14:textId="77777777" w:rsidR="00A97B00" w:rsidRPr="00A97B00" w:rsidRDefault="00A97B00" w:rsidP="00A97B00">
      <w:pPr>
        <w:tabs>
          <w:tab w:val="left" w:pos="5580"/>
        </w:tabs>
        <w:spacing w:after="0" w:line="240" w:lineRule="auto"/>
        <w:contextualSpacing/>
        <w:jc w:val="both"/>
        <w:rPr>
          <w:rFonts w:ascii="Poppins" w:eastAsia="Calibri" w:hAnsi="Poppins" w:cs="Poppins"/>
          <w:b/>
        </w:rPr>
      </w:pPr>
    </w:p>
    <w:p w14:paraId="1FA1000C" w14:textId="77777777" w:rsidR="00A97B00" w:rsidRPr="00A97B00" w:rsidRDefault="00A97B00" w:rsidP="00A97B00">
      <w:pPr>
        <w:tabs>
          <w:tab w:val="left" w:pos="5580"/>
        </w:tabs>
        <w:spacing w:after="0" w:line="240" w:lineRule="auto"/>
        <w:contextualSpacing/>
        <w:jc w:val="both"/>
        <w:rPr>
          <w:rFonts w:ascii="Poppins" w:eastAsia="Calibri" w:hAnsi="Poppins" w:cs="Poppins"/>
          <w:b/>
          <w:bCs/>
        </w:rPr>
      </w:pPr>
      <w:r w:rsidRPr="00A97B00">
        <w:rPr>
          <w:rFonts w:ascii="Poppins" w:eastAsia="Calibri" w:hAnsi="Poppins" w:cs="Poppins"/>
          <w:b/>
          <w:bCs/>
        </w:rPr>
        <w:t>Shelley Meyern, Head of Operations and Projects at EMD UK says,</w:t>
      </w:r>
    </w:p>
    <w:p w14:paraId="7E8B8DFE" w14:textId="77777777" w:rsidR="00A97B00" w:rsidRPr="00A97B00" w:rsidRDefault="00A97B00" w:rsidP="00A97B00">
      <w:pPr>
        <w:tabs>
          <w:tab w:val="left" w:pos="5580"/>
        </w:tabs>
        <w:spacing w:after="0" w:line="240" w:lineRule="auto"/>
        <w:contextualSpacing/>
        <w:jc w:val="both"/>
        <w:rPr>
          <w:rFonts w:ascii="Poppins" w:eastAsia="Calibri" w:hAnsi="Poppins" w:cs="Poppins"/>
        </w:rPr>
      </w:pPr>
    </w:p>
    <w:p w14:paraId="4AD34DF9" w14:textId="77777777" w:rsidR="00A97B00" w:rsidRPr="00A97B00" w:rsidRDefault="00A97B00" w:rsidP="00A97B00">
      <w:pPr>
        <w:tabs>
          <w:tab w:val="left" w:pos="5580"/>
        </w:tabs>
        <w:spacing w:after="0" w:line="240" w:lineRule="auto"/>
        <w:contextualSpacing/>
        <w:jc w:val="both"/>
        <w:rPr>
          <w:rFonts w:ascii="Poppins" w:eastAsia="Calibri" w:hAnsi="Poppins" w:cs="Poppins"/>
        </w:rPr>
      </w:pPr>
      <w:r w:rsidRPr="00A97B00">
        <w:rPr>
          <w:rFonts w:ascii="Poppins" w:eastAsia="Calibri" w:hAnsi="Poppins" w:cs="Poppins"/>
        </w:rPr>
        <w:t>“This has been a brilliant project to work on due to the enthusiasm and appetite from operators, instructors and the women that the classes have been designed for. From the physical and mental benefits that being active can bring, to the social connections we can make, every woman deserves to feel the benefits of getting active.  At This Girl Can Classes, you can be reassured that there are no wrong moves, and everyone can take it at their own pace. We want women to come and do their worst.”</w:t>
      </w:r>
    </w:p>
    <w:p w14:paraId="2763174F" w14:textId="77777777" w:rsidR="00A97B00" w:rsidRPr="00A97B00" w:rsidRDefault="00A97B00" w:rsidP="00A97B00">
      <w:pPr>
        <w:spacing w:after="0" w:line="240" w:lineRule="auto"/>
        <w:contextualSpacing/>
        <w:jc w:val="center"/>
        <w:rPr>
          <w:rFonts w:ascii="Poppins" w:eastAsiaTheme="minorEastAsia" w:hAnsi="Poppins" w:cs="Poppins"/>
          <w:b/>
          <w:bCs/>
          <w:color w:val="FF0000"/>
        </w:rPr>
      </w:pPr>
      <w:r w:rsidRPr="00A97B00">
        <w:rPr>
          <w:rFonts w:ascii="Poppins" w:eastAsiaTheme="minorEastAsia" w:hAnsi="Poppins" w:cs="Poppins"/>
          <w:b/>
          <w:bCs/>
          <w:color w:val="FF0000"/>
        </w:rPr>
        <w:t>ENDS</w:t>
      </w:r>
    </w:p>
    <w:p w14:paraId="1F8200FA" w14:textId="77777777" w:rsidR="00A97B00" w:rsidRPr="00A97B00" w:rsidRDefault="00A97B00" w:rsidP="00A97B00">
      <w:pPr>
        <w:spacing w:after="0" w:line="240" w:lineRule="auto"/>
        <w:contextualSpacing/>
        <w:jc w:val="both"/>
        <w:rPr>
          <w:rFonts w:ascii="Poppins" w:eastAsia="Calibri" w:hAnsi="Poppins" w:cs="Poppins"/>
          <w:lang w:eastAsia="en-GB"/>
        </w:rPr>
      </w:pPr>
    </w:p>
    <w:p w14:paraId="596C310A" w14:textId="77777777" w:rsidR="00A97B00" w:rsidRPr="00A97B00" w:rsidRDefault="00A97B00" w:rsidP="00A97B00">
      <w:pPr>
        <w:spacing w:after="0" w:line="240" w:lineRule="auto"/>
        <w:contextualSpacing/>
        <w:rPr>
          <w:rFonts w:ascii="Poppins" w:eastAsia="Calibri" w:hAnsi="Poppins" w:cs="Poppins"/>
          <w:color w:val="0563C1" w:themeColor="hyperlink"/>
          <w:u w:val="single"/>
        </w:rPr>
      </w:pPr>
      <w:r w:rsidRPr="00A97B00">
        <w:rPr>
          <w:rFonts w:ascii="Poppins" w:eastAsia="Calibri" w:hAnsi="Poppins" w:cs="Poppins"/>
        </w:rPr>
        <w:t xml:space="preserve">To find out more, go to: </w:t>
      </w:r>
      <w:hyperlink r:id="rId13" w:history="1">
        <w:r w:rsidRPr="00A97B00">
          <w:rPr>
            <w:rFonts w:ascii="Poppins" w:eastAsia="Calibri" w:hAnsi="Poppins" w:cs="Poppins"/>
            <w:color w:val="0563C1" w:themeColor="hyperlink"/>
            <w:u w:val="single"/>
          </w:rPr>
          <w:t>https://thisgirlcanclasses.co.uk/</w:t>
        </w:r>
      </w:hyperlink>
    </w:p>
    <w:p w14:paraId="26A22BA5" w14:textId="77777777" w:rsidR="00A97B00" w:rsidRPr="00A97B00" w:rsidRDefault="00A97B00" w:rsidP="00A97B00">
      <w:pPr>
        <w:spacing w:after="0" w:line="240" w:lineRule="auto"/>
        <w:contextualSpacing/>
        <w:rPr>
          <w:rFonts w:ascii="Poppins" w:eastAsia="Calibri" w:hAnsi="Poppins" w:cs="Poppins"/>
        </w:rPr>
      </w:pPr>
      <w:r w:rsidRPr="00A97B00">
        <w:rPr>
          <w:rFonts w:ascii="Poppins" w:eastAsia="Calibri" w:hAnsi="Poppins" w:cs="Poppins"/>
        </w:rPr>
        <w:t xml:space="preserve">Watch a video of a class in action here </w:t>
      </w:r>
      <w:hyperlink r:id="rId14" w:history="1">
        <w:r w:rsidRPr="00A97B00">
          <w:rPr>
            <w:rFonts w:ascii="Poppins" w:eastAsia="Calibri" w:hAnsi="Poppins" w:cs="Poppins"/>
            <w:color w:val="0563C1" w:themeColor="hyperlink"/>
            <w:u w:val="single"/>
          </w:rPr>
          <w:t>https://www.youtube.com/watch?v=tE9r6CtR9Lw</w:t>
        </w:r>
      </w:hyperlink>
      <w:r w:rsidRPr="00A97B00">
        <w:rPr>
          <w:rFonts w:ascii="Poppins" w:eastAsia="Calibri" w:hAnsi="Poppins" w:cs="Poppins"/>
        </w:rPr>
        <w:t xml:space="preserve"> </w:t>
      </w:r>
    </w:p>
    <w:p w14:paraId="0AB321F5" w14:textId="77777777" w:rsidR="00A97B00" w:rsidRPr="00A97B00" w:rsidRDefault="00A97B00" w:rsidP="00A97B00">
      <w:pPr>
        <w:spacing w:after="0" w:line="240" w:lineRule="auto"/>
        <w:contextualSpacing/>
        <w:rPr>
          <w:rFonts w:ascii="Poppins" w:eastAsiaTheme="minorEastAsia" w:hAnsi="Poppins" w:cs="Poppins"/>
        </w:rPr>
      </w:pPr>
    </w:p>
    <w:p w14:paraId="152A72F2" w14:textId="77777777" w:rsidR="00A97B00" w:rsidRPr="00A97B00" w:rsidRDefault="00A97B00" w:rsidP="00A97B00">
      <w:pPr>
        <w:spacing w:after="0" w:line="240" w:lineRule="auto"/>
        <w:contextualSpacing/>
        <w:jc w:val="both"/>
        <w:rPr>
          <w:rFonts w:ascii="Poppins" w:eastAsia="Calibri" w:hAnsi="Poppins" w:cs="Poppins"/>
          <w:b/>
          <w:bCs/>
        </w:rPr>
      </w:pPr>
      <w:r w:rsidRPr="00A97B00">
        <w:rPr>
          <w:rFonts w:ascii="Poppins" w:eastAsia="Calibri" w:hAnsi="Poppins" w:cs="Poppins"/>
          <w:b/>
          <w:bCs/>
        </w:rPr>
        <w:t>NOTES TO EDITORS</w:t>
      </w:r>
    </w:p>
    <w:p w14:paraId="18887792" w14:textId="77777777" w:rsidR="00A97B00" w:rsidRPr="00A97B00" w:rsidRDefault="00A97B00" w:rsidP="00A97B00">
      <w:pPr>
        <w:spacing w:after="0" w:line="240" w:lineRule="auto"/>
        <w:contextualSpacing/>
        <w:rPr>
          <w:rFonts w:ascii="Poppins" w:eastAsia="Calibri" w:hAnsi="Poppins" w:cs="Poppins"/>
          <w:color w:val="FF0000"/>
        </w:rPr>
      </w:pPr>
    </w:p>
    <w:p w14:paraId="465FE4B8" w14:textId="77777777" w:rsidR="00A97B00" w:rsidRPr="00A97B00" w:rsidRDefault="00A97B00" w:rsidP="00A97B00">
      <w:pPr>
        <w:spacing w:after="0" w:line="240" w:lineRule="auto"/>
        <w:contextualSpacing/>
        <w:rPr>
          <w:rFonts w:ascii="Poppins" w:eastAsia="Calibri" w:hAnsi="Poppins" w:cs="Poppins"/>
          <w:b/>
          <w:bCs/>
        </w:rPr>
      </w:pPr>
      <w:r w:rsidRPr="00A97B00">
        <w:rPr>
          <w:rFonts w:ascii="Poppins" w:hAnsi="Poppins" w:cs="Poppins"/>
          <w:lang w:eastAsia="en-GB"/>
        </w:rPr>
        <w:t>For additional information, please email</w:t>
      </w:r>
      <w:r w:rsidRPr="00A97B00">
        <w:rPr>
          <w:rFonts w:ascii="Poppins" w:hAnsi="Poppins" w:cs="Poppins"/>
          <w:color w:val="FF0000"/>
          <w:lang w:eastAsia="en-GB"/>
        </w:rPr>
        <w:t xml:space="preserve"> </w:t>
      </w:r>
      <w:hyperlink r:id="rId15" w:history="1">
        <w:r w:rsidRPr="00A97B00">
          <w:rPr>
            <w:rFonts w:ascii="Poppins" w:hAnsi="Poppins" w:cs="Poppins"/>
            <w:color w:val="0563C1" w:themeColor="hyperlink"/>
            <w:u w:val="single"/>
            <w:lang w:eastAsia="en-GB"/>
          </w:rPr>
          <w:t>media.team@sportengland.org</w:t>
        </w:r>
      </w:hyperlink>
    </w:p>
    <w:p w14:paraId="67D64806" w14:textId="77777777" w:rsidR="00A97B00" w:rsidRPr="00A97B00" w:rsidRDefault="00A97B00" w:rsidP="00A97B00">
      <w:pPr>
        <w:spacing w:after="0" w:line="240" w:lineRule="auto"/>
        <w:contextualSpacing/>
        <w:jc w:val="both"/>
        <w:rPr>
          <w:rFonts w:ascii="Poppins" w:eastAsia="Calibri" w:hAnsi="Poppins" w:cs="Poppins"/>
          <w:b/>
          <w:bCs/>
        </w:rPr>
      </w:pPr>
    </w:p>
    <w:p w14:paraId="2295FE93" w14:textId="77777777" w:rsidR="00A97B00" w:rsidRPr="00A97B00" w:rsidRDefault="00A97B00" w:rsidP="00A97B00">
      <w:pPr>
        <w:spacing w:after="0" w:line="240" w:lineRule="auto"/>
        <w:contextualSpacing/>
        <w:jc w:val="both"/>
        <w:rPr>
          <w:rFonts w:ascii="Poppins" w:eastAsia="Calibri" w:hAnsi="Poppins" w:cs="Poppins"/>
        </w:rPr>
      </w:pPr>
      <w:r w:rsidRPr="00A97B00">
        <w:rPr>
          <w:rFonts w:ascii="Poppins" w:eastAsia="Calibri" w:hAnsi="Poppins" w:cs="Poppins"/>
          <w:b/>
          <w:bCs/>
        </w:rPr>
        <w:t>About Sport England </w:t>
      </w:r>
    </w:p>
    <w:p w14:paraId="6F54128F" w14:textId="77777777" w:rsidR="00A97B00" w:rsidRPr="00A97B00" w:rsidRDefault="00A97B00" w:rsidP="00A97B00">
      <w:pPr>
        <w:spacing w:after="0" w:line="240" w:lineRule="auto"/>
        <w:contextualSpacing/>
        <w:jc w:val="both"/>
        <w:rPr>
          <w:rFonts w:ascii="Poppins" w:eastAsia="Calibri" w:hAnsi="Poppins" w:cs="Poppins"/>
          <w:b/>
          <w:bCs/>
        </w:rPr>
      </w:pPr>
    </w:p>
    <w:p w14:paraId="0758EAE5" w14:textId="77777777" w:rsidR="00A97B00" w:rsidRPr="00A97B00" w:rsidRDefault="00A97B00" w:rsidP="00A97B00">
      <w:pPr>
        <w:spacing w:after="0" w:line="240" w:lineRule="auto"/>
        <w:contextualSpacing/>
        <w:jc w:val="both"/>
        <w:rPr>
          <w:rFonts w:ascii="Poppins" w:hAnsi="Poppins" w:cs="Poppins"/>
          <w:color w:val="000000" w:themeColor="text1"/>
        </w:rPr>
      </w:pPr>
      <w:r w:rsidRPr="00A97B00">
        <w:rPr>
          <w:rFonts w:ascii="Poppins" w:hAnsi="Poppins" w:cs="Poppins"/>
          <w:color w:val="000000" w:themeColor="text1"/>
        </w:rPr>
        <w:lastRenderedPageBreak/>
        <w:t>Sport England is a public body and invests up to £300 million National Lottery and government money each year in projects and programmes that help people get active and play sport. 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p>
    <w:p w14:paraId="7937F8E1" w14:textId="77777777" w:rsidR="00A97B00" w:rsidRPr="00A97B00" w:rsidRDefault="00A97B00" w:rsidP="00A97B00">
      <w:pPr>
        <w:spacing w:after="0" w:line="240" w:lineRule="auto"/>
        <w:ind w:right="-46"/>
        <w:contextualSpacing/>
        <w:jc w:val="both"/>
        <w:rPr>
          <w:rFonts w:ascii="Poppins" w:eastAsia="Calibri" w:hAnsi="Poppins" w:cs="Poppins"/>
        </w:rPr>
      </w:pPr>
    </w:p>
    <w:p w14:paraId="7353B796" w14:textId="77777777" w:rsidR="00A97B00" w:rsidRPr="00A97B00" w:rsidRDefault="00A97B00" w:rsidP="00A97B00">
      <w:pPr>
        <w:spacing w:after="0" w:line="240" w:lineRule="auto"/>
        <w:ind w:right="-46"/>
        <w:contextualSpacing/>
        <w:jc w:val="both"/>
        <w:rPr>
          <w:rFonts w:ascii="Poppins" w:eastAsia="Calibri" w:hAnsi="Poppins" w:cs="Poppins"/>
          <w:b/>
          <w:bCs/>
        </w:rPr>
      </w:pPr>
      <w:r w:rsidRPr="00A97B00">
        <w:rPr>
          <w:rFonts w:ascii="Poppins" w:eastAsia="Calibri" w:hAnsi="Poppins" w:cs="Poppins"/>
          <w:b/>
          <w:bCs/>
        </w:rPr>
        <w:t>About This Girl Can</w:t>
      </w:r>
    </w:p>
    <w:p w14:paraId="6DB6EC67" w14:textId="77777777" w:rsidR="00A97B00" w:rsidRPr="00A97B00" w:rsidRDefault="00A97B00" w:rsidP="00A97B00">
      <w:pPr>
        <w:spacing w:after="0" w:line="240" w:lineRule="auto"/>
        <w:ind w:right="-46"/>
        <w:contextualSpacing/>
        <w:jc w:val="both"/>
        <w:rPr>
          <w:rFonts w:ascii="Poppins" w:eastAsia="Calibri" w:hAnsi="Poppins" w:cs="Poppins"/>
          <w:b/>
          <w:bCs/>
        </w:rPr>
      </w:pPr>
    </w:p>
    <w:p w14:paraId="1D980F73" w14:textId="77777777" w:rsidR="00A97B00" w:rsidRPr="00A97B00" w:rsidRDefault="00A97B00" w:rsidP="00A97B00">
      <w:pPr>
        <w:spacing w:after="0" w:line="240" w:lineRule="auto"/>
        <w:contextualSpacing/>
        <w:jc w:val="both"/>
        <w:rPr>
          <w:rFonts w:ascii="Poppins" w:eastAsia="Calibri" w:hAnsi="Poppins" w:cs="Poppins"/>
          <w:color w:val="000000" w:themeColor="text1"/>
        </w:rPr>
      </w:pPr>
      <w:r w:rsidRPr="00A97B00">
        <w:rPr>
          <w:rFonts w:ascii="Poppins" w:eastAsia="Calibri" w:hAnsi="Poppins" w:cs="Poppins"/>
          <w:color w:val="000000" w:themeColor="text1"/>
        </w:rPr>
        <w:t xml:space="preserve">Launched in 2015, This Girl Can is Sport England’s nationwide campaign to build women and girls’ confidence to be active, regardless of shape, </w:t>
      </w:r>
      <w:proofErr w:type="gramStart"/>
      <w:r w:rsidRPr="00A97B00">
        <w:rPr>
          <w:rFonts w:ascii="Poppins" w:eastAsia="Calibri" w:hAnsi="Poppins" w:cs="Poppins"/>
          <w:color w:val="000000" w:themeColor="text1"/>
        </w:rPr>
        <w:t>size</w:t>
      </w:r>
      <w:proofErr w:type="gramEnd"/>
      <w:r w:rsidRPr="00A97B00">
        <w:rPr>
          <w:rFonts w:ascii="Poppins" w:eastAsia="Calibri" w:hAnsi="Poppins" w:cs="Poppins"/>
          <w:color w:val="000000" w:themeColor="text1"/>
        </w:rPr>
        <w:t xml:space="preserve"> and ability – by celebrating them getting active on their own terms.  </w:t>
      </w:r>
    </w:p>
    <w:p w14:paraId="6D957522" w14:textId="77777777" w:rsidR="00A97B00" w:rsidRPr="00A97B00" w:rsidRDefault="00A97B00" w:rsidP="00A97B00">
      <w:pPr>
        <w:spacing w:after="0" w:line="240" w:lineRule="auto"/>
        <w:contextualSpacing/>
        <w:jc w:val="both"/>
        <w:rPr>
          <w:rFonts w:ascii="Poppins" w:eastAsia="Calibri" w:hAnsi="Poppins" w:cs="Poppins"/>
          <w:color w:val="000000" w:themeColor="text1"/>
        </w:rPr>
      </w:pPr>
      <w:r w:rsidRPr="00A97B00">
        <w:rPr>
          <w:rFonts w:ascii="Poppins" w:eastAsia="Calibri" w:hAnsi="Poppins" w:cs="Poppins"/>
          <w:color w:val="000000" w:themeColor="text1"/>
        </w:rPr>
        <w:t xml:space="preserve"> </w:t>
      </w:r>
    </w:p>
    <w:p w14:paraId="19BB88B3" w14:textId="77777777" w:rsidR="00A97B00" w:rsidRPr="00A97B00" w:rsidRDefault="00A97B00" w:rsidP="00A97B00">
      <w:pPr>
        <w:spacing w:after="0" w:line="240" w:lineRule="auto"/>
        <w:contextualSpacing/>
        <w:jc w:val="both"/>
        <w:rPr>
          <w:rFonts w:ascii="Poppins" w:eastAsia="Calibri" w:hAnsi="Poppins" w:cs="Poppins"/>
          <w:color w:val="000000" w:themeColor="text1"/>
        </w:rPr>
      </w:pPr>
      <w:r w:rsidRPr="00A97B00">
        <w:rPr>
          <w:rFonts w:ascii="Poppins" w:eastAsia="Calibri" w:hAnsi="Poppins" w:cs="Poppins"/>
          <w:color w:val="000000" w:themeColor="text1"/>
        </w:rPr>
        <w:t xml:space="preserve">It’s based on insight that 75% of women say they want to do more sport or exercise, but research shows they are persistently less active than men. A fear of being judged was one of the top barriers holding them back. And research shows that Covid-19 has made it even harder for women and girls to be active, with women struggling more than men to return to sport or activity. We want to tackle the gender activity gap, challenge conventional ideas of what women exercising look like and connect with women of all backgrounds, abilities and ethnicities who might feel that getting active isn’t for them.  So far, This Girl Can has inspired nearly 4 million women to engage with getting active in their own way - no matter how they look, how well they do it or how sweaty they get.  </w:t>
      </w:r>
    </w:p>
    <w:p w14:paraId="4A77EB81" w14:textId="77777777" w:rsidR="00A97B00" w:rsidRPr="00A97B00" w:rsidRDefault="00A97B00" w:rsidP="00A97B00">
      <w:pPr>
        <w:spacing w:after="0" w:line="240" w:lineRule="auto"/>
        <w:contextualSpacing/>
        <w:jc w:val="both"/>
        <w:rPr>
          <w:rFonts w:ascii="Poppins" w:eastAsia="Calibri" w:hAnsi="Poppins" w:cs="Poppins"/>
          <w:color w:val="000000"/>
        </w:rPr>
      </w:pPr>
    </w:p>
    <w:p w14:paraId="7592A1B5" w14:textId="77777777" w:rsidR="00A97B00" w:rsidRPr="00A97B00" w:rsidRDefault="00A97B00" w:rsidP="00A97B00">
      <w:pPr>
        <w:spacing w:after="0" w:line="240" w:lineRule="auto"/>
        <w:contextualSpacing/>
        <w:rPr>
          <w:rFonts w:ascii="Poppins" w:eastAsia="Calibri" w:hAnsi="Poppins" w:cs="Poppins"/>
        </w:rPr>
      </w:pPr>
      <w:r w:rsidRPr="00A97B00">
        <w:rPr>
          <w:rFonts w:ascii="Poppins" w:eastAsia="Calibri" w:hAnsi="Poppins" w:cs="Poppins"/>
        </w:rPr>
        <w:t xml:space="preserve">Twitter: </w:t>
      </w:r>
      <w:hyperlink r:id="rId16" w:history="1">
        <w:r w:rsidRPr="00A97B00">
          <w:rPr>
            <w:rFonts w:ascii="Poppins" w:eastAsia="Calibri" w:hAnsi="Poppins" w:cs="Poppins"/>
            <w:color w:val="0563C1" w:themeColor="hyperlink"/>
            <w:u w:val="single"/>
          </w:rPr>
          <w:t>https://twitter.com/ThisGirlCanUK</w:t>
        </w:r>
      </w:hyperlink>
    </w:p>
    <w:p w14:paraId="15528189" w14:textId="77777777" w:rsidR="00A97B00" w:rsidRPr="00A97B00" w:rsidRDefault="00A97B00" w:rsidP="00A97B00">
      <w:pPr>
        <w:spacing w:after="0" w:line="240" w:lineRule="auto"/>
        <w:contextualSpacing/>
        <w:rPr>
          <w:rFonts w:ascii="Poppins" w:eastAsia="Calibri" w:hAnsi="Poppins" w:cs="Poppins"/>
        </w:rPr>
      </w:pPr>
      <w:r w:rsidRPr="00A97B00">
        <w:rPr>
          <w:rFonts w:ascii="Poppins" w:eastAsia="Calibri" w:hAnsi="Poppins" w:cs="Poppins"/>
        </w:rPr>
        <w:t xml:space="preserve">Instagram: </w:t>
      </w:r>
      <w:hyperlink r:id="rId17" w:history="1">
        <w:r w:rsidRPr="00A97B00">
          <w:rPr>
            <w:rFonts w:ascii="Poppins" w:eastAsia="Calibri" w:hAnsi="Poppins" w:cs="Poppins"/>
            <w:color w:val="0563C1" w:themeColor="hyperlink"/>
            <w:u w:val="single"/>
          </w:rPr>
          <w:t>https://www.instagram.com/thisgirlcanuk/</w:t>
        </w:r>
      </w:hyperlink>
    </w:p>
    <w:p w14:paraId="19402416" w14:textId="77777777" w:rsidR="00A97B00" w:rsidRPr="00A97B00" w:rsidRDefault="00A97B00" w:rsidP="00A97B00">
      <w:pPr>
        <w:spacing w:after="0" w:line="240" w:lineRule="auto"/>
        <w:contextualSpacing/>
        <w:rPr>
          <w:rFonts w:ascii="Poppins" w:eastAsia="Calibri" w:hAnsi="Poppins" w:cs="Poppins"/>
        </w:rPr>
      </w:pPr>
      <w:r w:rsidRPr="00A97B00">
        <w:rPr>
          <w:rFonts w:ascii="Poppins" w:eastAsia="Calibri" w:hAnsi="Poppins" w:cs="Poppins"/>
        </w:rPr>
        <w:t xml:space="preserve">Facebook: </w:t>
      </w:r>
      <w:hyperlink r:id="rId18" w:history="1">
        <w:r w:rsidRPr="00A97B00">
          <w:rPr>
            <w:rFonts w:ascii="Poppins" w:eastAsia="Calibri" w:hAnsi="Poppins" w:cs="Poppins"/>
            <w:color w:val="0563C1" w:themeColor="hyperlink"/>
            <w:u w:val="single"/>
          </w:rPr>
          <w:t>https://www.facebook.com/ThisGirlCanUK/</w:t>
        </w:r>
      </w:hyperlink>
    </w:p>
    <w:p w14:paraId="4CB52620" w14:textId="77777777" w:rsidR="00A97B00" w:rsidRPr="00A97B00" w:rsidRDefault="00A97B00" w:rsidP="00A97B00">
      <w:pPr>
        <w:spacing w:after="0" w:line="240" w:lineRule="auto"/>
        <w:contextualSpacing/>
        <w:rPr>
          <w:rFonts w:ascii="Poppins" w:eastAsia="Calibri" w:hAnsi="Poppins" w:cs="Poppins"/>
        </w:rPr>
      </w:pPr>
      <w:r w:rsidRPr="00A97B00">
        <w:rPr>
          <w:rFonts w:ascii="Poppins" w:eastAsia="Calibri" w:hAnsi="Poppins" w:cs="Poppins"/>
        </w:rPr>
        <w:t xml:space="preserve">YouTube: </w:t>
      </w:r>
      <w:hyperlink r:id="rId19">
        <w:r w:rsidRPr="00A97B00">
          <w:rPr>
            <w:rFonts w:ascii="Poppins" w:eastAsia="Calibri" w:hAnsi="Poppins" w:cs="Poppins"/>
            <w:color w:val="0563C1" w:themeColor="hyperlink"/>
            <w:u w:val="single"/>
          </w:rPr>
          <w:t>https://www.youtube.com/thisgirlcanuk</w:t>
        </w:r>
      </w:hyperlink>
      <w:r w:rsidRPr="00A97B00">
        <w:rPr>
          <w:rFonts w:ascii="Poppins" w:eastAsia="Calibri" w:hAnsi="Poppins" w:cs="Poppins"/>
        </w:rPr>
        <w:t xml:space="preserve"> </w:t>
      </w:r>
    </w:p>
    <w:p w14:paraId="5C847410" w14:textId="77777777" w:rsidR="00A97B00" w:rsidRPr="00A97B00" w:rsidRDefault="00A97B00" w:rsidP="00A97B00">
      <w:pPr>
        <w:spacing w:after="0" w:line="240" w:lineRule="auto"/>
        <w:contextualSpacing/>
        <w:rPr>
          <w:rFonts w:ascii="Poppins" w:eastAsia="Calibri" w:hAnsi="Poppins" w:cs="Poppins"/>
          <w:b/>
          <w:bCs/>
        </w:rPr>
      </w:pPr>
    </w:p>
    <w:p w14:paraId="60656CDE" w14:textId="77777777" w:rsidR="00A97B00" w:rsidRPr="00A97B00" w:rsidRDefault="00A97B00" w:rsidP="00A97B00">
      <w:pPr>
        <w:spacing w:after="0" w:line="240" w:lineRule="auto"/>
        <w:rPr>
          <w:rFonts w:ascii="Poppins" w:eastAsia="Calibri" w:hAnsi="Poppins" w:cs="Poppins"/>
          <w:b/>
          <w:bCs/>
        </w:rPr>
      </w:pPr>
      <w:r w:rsidRPr="00A97B00">
        <w:rPr>
          <w:rFonts w:ascii="Poppins" w:eastAsia="Calibri" w:hAnsi="Poppins" w:cs="Poppins"/>
          <w:b/>
          <w:bCs/>
        </w:rPr>
        <w:t xml:space="preserve">About EMD UK </w:t>
      </w:r>
    </w:p>
    <w:p w14:paraId="2E0E5F6F" w14:textId="77777777" w:rsidR="00A97B00" w:rsidRPr="00A97B00" w:rsidRDefault="00A97B00" w:rsidP="00A97B00">
      <w:pPr>
        <w:spacing w:after="0" w:line="240" w:lineRule="auto"/>
        <w:rPr>
          <w:rFonts w:ascii="Poppins" w:eastAsia="Calibri" w:hAnsi="Poppins" w:cs="Poppins"/>
        </w:rPr>
      </w:pPr>
    </w:p>
    <w:p w14:paraId="786FF68B" w14:textId="77777777" w:rsidR="00A97B00" w:rsidRPr="00A97B00" w:rsidRDefault="00A97B00" w:rsidP="00A97B00">
      <w:pPr>
        <w:spacing w:after="0" w:line="240" w:lineRule="auto"/>
        <w:rPr>
          <w:rFonts w:ascii="Poppins" w:eastAsia="Calibri" w:hAnsi="Poppins" w:cs="Poppins"/>
        </w:rPr>
      </w:pPr>
      <w:r w:rsidRPr="00A97B00">
        <w:rPr>
          <w:rFonts w:ascii="Poppins" w:eastAsia="Calibri" w:hAnsi="Poppins" w:cs="Poppins"/>
        </w:rPr>
        <w:t xml:space="preserve">EMD UK is the national governing body for group exercise, dedicated to achieving a vision of a healthier communities through group exercise. We work with instructors, </w:t>
      </w:r>
      <w:proofErr w:type="gramStart"/>
      <w:r w:rsidRPr="00A97B00">
        <w:rPr>
          <w:rFonts w:ascii="Poppins" w:eastAsia="Calibri" w:hAnsi="Poppins" w:cs="Poppins"/>
        </w:rPr>
        <w:t>operators</w:t>
      </w:r>
      <w:proofErr w:type="gramEnd"/>
      <w:r w:rsidRPr="00A97B00">
        <w:rPr>
          <w:rFonts w:ascii="Poppins" w:eastAsia="Calibri" w:hAnsi="Poppins" w:cs="Poppins"/>
        </w:rPr>
        <w:t xml:space="preserve"> and organisations across the sector to provide help, support and advice and to ensure that group exercise continues to inspire people of all ages and abilities to take part in physical activity.</w:t>
      </w:r>
    </w:p>
    <w:p w14:paraId="7A522ECD" w14:textId="77777777" w:rsidR="00A97B00" w:rsidRPr="00A97B00" w:rsidRDefault="00A97B00" w:rsidP="00A97B00">
      <w:pPr>
        <w:tabs>
          <w:tab w:val="left" w:pos="5580"/>
        </w:tabs>
        <w:spacing w:after="0" w:line="240" w:lineRule="auto"/>
        <w:rPr>
          <w:rFonts w:ascii="Poppins" w:eastAsia="Calibri" w:hAnsi="Poppins" w:cs="Poppins"/>
        </w:rPr>
      </w:pPr>
    </w:p>
    <w:p w14:paraId="3DDA5580" w14:textId="77777777" w:rsidR="00A97B00" w:rsidRPr="00A97B00" w:rsidRDefault="00A97B00" w:rsidP="00A97B00">
      <w:pPr>
        <w:tabs>
          <w:tab w:val="left" w:pos="5580"/>
        </w:tabs>
        <w:spacing w:after="0" w:line="240" w:lineRule="auto"/>
        <w:rPr>
          <w:rFonts w:ascii="Poppins" w:eastAsia="Calibri" w:hAnsi="Poppins" w:cs="Poppins"/>
        </w:rPr>
      </w:pPr>
      <w:r w:rsidRPr="00A97B00">
        <w:rPr>
          <w:rFonts w:ascii="Poppins" w:eastAsia="Calibri" w:hAnsi="Poppins" w:cs="Poppins"/>
        </w:rPr>
        <w:t xml:space="preserve">Facebook: </w:t>
      </w:r>
      <w:hyperlink r:id="rId20" w:history="1">
        <w:r w:rsidRPr="00A97B00">
          <w:rPr>
            <w:rFonts w:ascii="Poppins" w:eastAsia="Calibri" w:hAnsi="Poppins" w:cs="Poppins"/>
            <w:color w:val="0563C1" w:themeColor="hyperlink"/>
            <w:u w:val="single"/>
          </w:rPr>
          <w:t>https://www.facebook.com/ExerciseMoveDanceUK</w:t>
        </w:r>
      </w:hyperlink>
    </w:p>
    <w:p w14:paraId="7C0EE00B" w14:textId="77777777" w:rsidR="00A97B00" w:rsidRPr="00A97B00" w:rsidRDefault="00A97B00" w:rsidP="00A97B00">
      <w:pPr>
        <w:tabs>
          <w:tab w:val="left" w:pos="5580"/>
        </w:tabs>
        <w:spacing w:after="0" w:line="240" w:lineRule="auto"/>
        <w:rPr>
          <w:rFonts w:ascii="Poppins" w:eastAsia="Calibri" w:hAnsi="Poppins" w:cs="Poppins"/>
        </w:rPr>
      </w:pPr>
      <w:r w:rsidRPr="00A97B00">
        <w:rPr>
          <w:rFonts w:ascii="Poppins" w:eastAsia="Calibri" w:hAnsi="Poppins" w:cs="Poppins"/>
        </w:rPr>
        <w:t xml:space="preserve">Instagram: </w:t>
      </w:r>
      <w:hyperlink r:id="rId21" w:history="1">
        <w:r w:rsidRPr="00A97B00">
          <w:rPr>
            <w:rFonts w:ascii="Poppins" w:eastAsia="Calibri" w:hAnsi="Poppins" w:cs="Poppins"/>
            <w:color w:val="0563C1" w:themeColor="hyperlink"/>
            <w:u w:val="single"/>
          </w:rPr>
          <w:t>https://www.instagram.com/exercisemovedanceuk</w:t>
        </w:r>
      </w:hyperlink>
    </w:p>
    <w:p w14:paraId="61B61050" w14:textId="77777777" w:rsidR="00A97B00" w:rsidRPr="00A97B00" w:rsidRDefault="00A97B00" w:rsidP="00A97B00">
      <w:pPr>
        <w:spacing w:after="0" w:line="240" w:lineRule="auto"/>
        <w:contextualSpacing/>
        <w:rPr>
          <w:rFonts w:ascii="Calibri" w:eastAsia="Calibri" w:hAnsi="Calibri" w:cs="Calibri"/>
        </w:rPr>
      </w:pPr>
    </w:p>
    <w:p w14:paraId="209CB2E4" w14:textId="77777777" w:rsidR="00A97B00" w:rsidRPr="00A97B00" w:rsidRDefault="00A97B00" w:rsidP="00A97B00">
      <w:pPr>
        <w:tabs>
          <w:tab w:val="left" w:pos="5580"/>
        </w:tabs>
        <w:spacing w:after="0" w:line="240" w:lineRule="auto"/>
        <w:contextualSpacing/>
        <w:rPr>
          <w:rFonts w:ascii="Calibri" w:eastAsia="Calibri" w:hAnsi="Calibri" w:cs="Calibri"/>
        </w:rPr>
      </w:pPr>
      <w:r w:rsidRPr="00A97B00">
        <w:rPr>
          <w:rFonts w:ascii="Calibri" w:eastAsia="Calibri" w:hAnsi="Calibri" w:cs="Calibri"/>
        </w:rPr>
        <w:t xml:space="preserve"> </w:t>
      </w:r>
    </w:p>
    <w:p w14:paraId="5654364F" w14:textId="0022F4AB" w:rsidR="009A3CC2" w:rsidRPr="002836FD" w:rsidRDefault="00AD2184" w:rsidP="00CE0B1E">
      <w:pPr>
        <w:spacing w:after="0" w:line="240" w:lineRule="auto"/>
        <w:jc w:val="both"/>
        <w:textAlignment w:val="baseline"/>
        <w:rPr>
          <w:rFonts w:ascii="Poppins" w:hAnsi="Poppins" w:cs="Poppins"/>
        </w:rPr>
      </w:pPr>
      <w:r w:rsidRPr="00AD2184">
        <w:rPr>
          <w:rFonts w:ascii="Poppins" w:eastAsia="Times New Roman" w:hAnsi="Poppins" w:cs="Poppins"/>
          <w:lang w:eastAsia="en-GB"/>
        </w:rPr>
        <w:t>. </w:t>
      </w:r>
    </w:p>
    <w:sectPr w:rsidR="009A3CC2" w:rsidRPr="002836FD" w:rsidSect="00CE0B1E">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4E16" w14:textId="77777777" w:rsidR="0069346B" w:rsidRDefault="0069346B" w:rsidP="006D2360">
      <w:pPr>
        <w:spacing w:after="0" w:line="240" w:lineRule="auto"/>
      </w:pPr>
      <w:r>
        <w:separator/>
      </w:r>
    </w:p>
  </w:endnote>
  <w:endnote w:type="continuationSeparator" w:id="0">
    <w:p w14:paraId="3DBC7540" w14:textId="77777777" w:rsidR="0069346B" w:rsidRDefault="0069346B" w:rsidP="006D2360">
      <w:pPr>
        <w:spacing w:after="0" w:line="240" w:lineRule="auto"/>
      </w:pPr>
      <w:r>
        <w:continuationSeparator/>
      </w:r>
    </w:p>
  </w:endnote>
  <w:endnote w:type="continuationNotice" w:id="1">
    <w:p w14:paraId="2C1FBBFF" w14:textId="77777777" w:rsidR="0069346B" w:rsidRDefault="00693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6496" w14:textId="77777777" w:rsidR="0069346B" w:rsidRDefault="0069346B" w:rsidP="006D2360">
      <w:pPr>
        <w:spacing w:after="0" w:line="240" w:lineRule="auto"/>
      </w:pPr>
      <w:r>
        <w:separator/>
      </w:r>
    </w:p>
  </w:footnote>
  <w:footnote w:type="continuationSeparator" w:id="0">
    <w:p w14:paraId="0103FB15" w14:textId="77777777" w:rsidR="0069346B" w:rsidRDefault="0069346B" w:rsidP="006D2360">
      <w:pPr>
        <w:spacing w:after="0" w:line="240" w:lineRule="auto"/>
      </w:pPr>
      <w:r>
        <w:continuationSeparator/>
      </w:r>
    </w:p>
  </w:footnote>
  <w:footnote w:type="continuationNotice" w:id="1">
    <w:p w14:paraId="4A04F62A" w14:textId="77777777" w:rsidR="0069346B" w:rsidRDefault="0069346B">
      <w:pPr>
        <w:spacing w:after="0" w:line="240" w:lineRule="auto"/>
      </w:pPr>
    </w:p>
  </w:footnote>
  <w:footnote w:id="2">
    <w:p w14:paraId="3687A8E6" w14:textId="77777777" w:rsidR="00A97B00" w:rsidRDefault="00A97B00" w:rsidP="00A97B00">
      <w:pPr>
        <w:pStyle w:val="FootnoteText"/>
      </w:pPr>
      <w:r w:rsidRPr="2B2F7CC2">
        <w:rPr>
          <w:rStyle w:val="FootnoteReference"/>
        </w:rPr>
        <w:footnoteRef/>
      </w:r>
      <w:r>
        <w:t xml:space="preserve"> Walnut, This Girl Can Report 2021, 1077 women surveyed age 14-60</w:t>
      </w:r>
    </w:p>
  </w:footnote>
  <w:footnote w:id="3">
    <w:p w14:paraId="0D6751C1" w14:textId="77777777" w:rsidR="00A97B00" w:rsidRDefault="00A97B00" w:rsidP="00A97B00">
      <w:pPr>
        <w:pStyle w:val="FootnoteText"/>
      </w:pPr>
      <w:r>
        <w:rPr>
          <w:rStyle w:val="FootnoteReference"/>
        </w:rPr>
        <w:footnoteRef/>
      </w:r>
      <w:r>
        <w:t xml:space="preserve"> Moving Communities Report, May-June 2021</w:t>
      </w:r>
    </w:p>
  </w:footnote>
  <w:footnote w:id="4">
    <w:p w14:paraId="4FB8168E" w14:textId="77777777" w:rsidR="00A97B00" w:rsidRDefault="00A97B00" w:rsidP="00A97B00">
      <w:pPr>
        <w:pStyle w:val="FootnoteText"/>
      </w:pPr>
      <w:r w:rsidRPr="17A5C872">
        <w:rPr>
          <w:rStyle w:val="FootnoteReference"/>
        </w:rPr>
        <w:footnoteRef/>
      </w:r>
      <w:r w:rsidRPr="17A5C872">
        <w:t xml:space="preserve"> EMD</w:t>
      </w:r>
      <w:r>
        <w:t xml:space="preserve"> UK</w:t>
      </w:r>
      <w:r w:rsidRPr="17A5C872">
        <w:t xml:space="preserve"> research</w:t>
      </w:r>
      <w:r>
        <w:t>, 2CV focus groups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96D4" w14:textId="22DED08D" w:rsidR="006D2360" w:rsidRPr="00CE0B1E" w:rsidRDefault="00225FB7">
    <w:pPr>
      <w:pStyle w:val="Header"/>
      <w:rPr>
        <w:rFonts w:ascii="Poppins" w:hAnsi="Poppins" w:cs="Poppins"/>
      </w:rPr>
    </w:pPr>
    <w:r w:rsidRPr="00CE0B1E">
      <w:rPr>
        <w:rFonts w:ascii="Poppins" w:hAnsi="Poppins" w:cs="Poppins"/>
        <w:noProof/>
      </w:rPr>
      <w:drawing>
        <wp:anchor distT="0" distB="0" distL="114300" distR="114300" simplePos="0" relativeHeight="251658240" behindDoc="0" locked="0" layoutInCell="1" allowOverlap="1" wp14:anchorId="443F7DA2" wp14:editId="78DC5A64">
          <wp:simplePos x="0" y="0"/>
          <wp:positionH relativeFrom="page">
            <wp:align>right</wp:align>
          </wp:positionH>
          <wp:positionV relativeFrom="paragraph">
            <wp:posOffset>-469955</wp:posOffset>
          </wp:positionV>
          <wp:extent cx="1659890" cy="82232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1E2">
      <w:rPr>
        <w:rFonts w:ascii="Poppins" w:hAnsi="Poppins" w:cs="Poppins"/>
        <w:noProof/>
      </w:rPr>
      <w:t>6</w:t>
    </w:r>
    <w:r w:rsidR="00B50B5D">
      <w:rPr>
        <w:rFonts w:ascii="Poppins" w:hAnsi="Poppins" w:cs="Poppins"/>
      </w:rPr>
      <w:t xml:space="preserve"> </w:t>
    </w:r>
    <w:r w:rsidR="007311E2">
      <w:rPr>
        <w:rFonts w:ascii="Poppins" w:hAnsi="Poppins" w:cs="Poppins"/>
      </w:rPr>
      <w:t>December</w:t>
    </w:r>
    <w:r w:rsidR="00B50B5D">
      <w:rPr>
        <w:rFonts w:ascii="Poppins" w:hAnsi="Poppins" w:cs="Poppins"/>
      </w:rPr>
      <w:t xml:space="preserve"> 20</w:t>
    </w:r>
    <w:r w:rsidR="007311E2">
      <w:rPr>
        <w:rFonts w:ascii="Poppins" w:hAnsi="Poppins" w:cs="Poppins"/>
      </w:rPr>
      <w:t>21</w:t>
    </w:r>
    <w:r w:rsidR="00B50B5D">
      <w:rPr>
        <w:rFonts w:ascii="Poppins" w:hAnsi="Poppins" w:cs="Poppin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5929"/>
    <w:multiLevelType w:val="multilevel"/>
    <w:tmpl w:val="8E7A5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97411A"/>
    <w:multiLevelType w:val="multilevel"/>
    <w:tmpl w:val="837E1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C757B"/>
    <w:multiLevelType w:val="hybridMultilevel"/>
    <w:tmpl w:val="9B48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76A82"/>
    <w:multiLevelType w:val="multilevel"/>
    <w:tmpl w:val="8F342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F75EAE"/>
    <w:multiLevelType w:val="multilevel"/>
    <w:tmpl w:val="E3F6F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3F76A6"/>
    <w:multiLevelType w:val="hybridMultilevel"/>
    <w:tmpl w:val="69DE0266"/>
    <w:lvl w:ilvl="0" w:tplc="525AC41C">
      <w:start w:val="1"/>
      <w:numFmt w:val="bullet"/>
      <w:lvlText w:val=""/>
      <w:lvlJc w:val="left"/>
      <w:pPr>
        <w:ind w:left="-1080" w:hanging="360"/>
      </w:pPr>
      <w:rPr>
        <w:rFonts w:ascii="Symbol" w:hAnsi="Symbol" w:hint="default"/>
      </w:rPr>
    </w:lvl>
    <w:lvl w:ilvl="1" w:tplc="195EA754" w:tentative="1">
      <w:start w:val="1"/>
      <w:numFmt w:val="bullet"/>
      <w:lvlText w:val="o"/>
      <w:lvlJc w:val="left"/>
      <w:pPr>
        <w:ind w:left="-360" w:hanging="360"/>
      </w:pPr>
      <w:rPr>
        <w:rFonts w:ascii="Courier New" w:hAnsi="Courier New" w:hint="default"/>
      </w:rPr>
    </w:lvl>
    <w:lvl w:ilvl="2" w:tplc="C6320EFC" w:tentative="1">
      <w:start w:val="1"/>
      <w:numFmt w:val="bullet"/>
      <w:lvlText w:val=""/>
      <w:lvlJc w:val="left"/>
      <w:pPr>
        <w:ind w:left="360" w:hanging="360"/>
      </w:pPr>
      <w:rPr>
        <w:rFonts w:ascii="Wingdings" w:hAnsi="Wingdings" w:hint="default"/>
      </w:rPr>
    </w:lvl>
    <w:lvl w:ilvl="3" w:tplc="34921492" w:tentative="1">
      <w:start w:val="1"/>
      <w:numFmt w:val="bullet"/>
      <w:lvlText w:val=""/>
      <w:lvlJc w:val="left"/>
      <w:pPr>
        <w:ind w:left="1080" w:hanging="360"/>
      </w:pPr>
      <w:rPr>
        <w:rFonts w:ascii="Symbol" w:hAnsi="Symbol" w:hint="default"/>
      </w:rPr>
    </w:lvl>
    <w:lvl w:ilvl="4" w:tplc="63BA373E" w:tentative="1">
      <w:start w:val="1"/>
      <w:numFmt w:val="bullet"/>
      <w:lvlText w:val="o"/>
      <w:lvlJc w:val="left"/>
      <w:pPr>
        <w:ind w:left="1800" w:hanging="360"/>
      </w:pPr>
      <w:rPr>
        <w:rFonts w:ascii="Courier New" w:hAnsi="Courier New" w:hint="default"/>
      </w:rPr>
    </w:lvl>
    <w:lvl w:ilvl="5" w:tplc="AE5A5DA6" w:tentative="1">
      <w:start w:val="1"/>
      <w:numFmt w:val="bullet"/>
      <w:lvlText w:val=""/>
      <w:lvlJc w:val="left"/>
      <w:pPr>
        <w:ind w:left="2520" w:hanging="360"/>
      </w:pPr>
      <w:rPr>
        <w:rFonts w:ascii="Wingdings" w:hAnsi="Wingdings" w:hint="default"/>
      </w:rPr>
    </w:lvl>
    <w:lvl w:ilvl="6" w:tplc="16C4B26A" w:tentative="1">
      <w:start w:val="1"/>
      <w:numFmt w:val="bullet"/>
      <w:lvlText w:val=""/>
      <w:lvlJc w:val="left"/>
      <w:pPr>
        <w:ind w:left="3240" w:hanging="360"/>
      </w:pPr>
      <w:rPr>
        <w:rFonts w:ascii="Symbol" w:hAnsi="Symbol" w:hint="default"/>
      </w:rPr>
    </w:lvl>
    <w:lvl w:ilvl="7" w:tplc="06845F98" w:tentative="1">
      <w:start w:val="1"/>
      <w:numFmt w:val="bullet"/>
      <w:lvlText w:val="o"/>
      <w:lvlJc w:val="left"/>
      <w:pPr>
        <w:ind w:left="3960" w:hanging="360"/>
      </w:pPr>
      <w:rPr>
        <w:rFonts w:ascii="Courier New" w:hAnsi="Courier New" w:hint="default"/>
      </w:rPr>
    </w:lvl>
    <w:lvl w:ilvl="8" w:tplc="DE74A620" w:tentative="1">
      <w:start w:val="1"/>
      <w:numFmt w:val="bullet"/>
      <w:lvlText w:val=""/>
      <w:lvlJc w:val="left"/>
      <w:pPr>
        <w:ind w:left="46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C2"/>
    <w:rsid w:val="000024B6"/>
    <w:rsid w:val="000032B2"/>
    <w:rsid w:val="00003A33"/>
    <w:rsid w:val="000046C5"/>
    <w:rsid w:val="00027899"/>
    <w:rsid w:val="00043DE3"/>
    <w:rsid w:val="00054E03"/>
    <w:rsid w:val="000838E1"/>
    <w:rsid w:val="0009119E"/>
    <w:rsid w:val="00095483"/>
    <w:rsid w:val="000A73F0"/>
    <w:rsid w:val="000C636B"/>
    <w:rsid w:val="000D3A9D"/>
    <w:rsid w:val="000E1B63"/>
    <w:rsid w:val="000E524F"/>
    <w:rsid w:val="001125A1"/>
    <w:rsid w:val="00114195"/>
    <w:rsid w:val="001265C5"/>
    <w:rsid w:val="001374C2"/>
    <w:rsid w:val="001469F1"/>
    <w:rsid w:val="001471C8"/>
    <w:rsid w:val="00152241"/>
    <w:rsid w:val="001905E2"/>
    <w:rsid w:val="001A76B8"/>
    <w:rsid w:val="001B4EB3"/>
    <w:rsid w:val="001F32E0"/>
    <w:rsid w:val="00210DF3"/>
    <w:rsid w:val="00225FB7"/>
    <w:rsid w:val="00230D8F"/>
    <w:rsid w:val="0023412B"/>
    <w:rsid w:val="00261114"/>
    <w:rsid w:val="00264F78"/>
    <w:rsid w:val="0027328C"/>
    <w:rsid w:val="00277A67"/>
    <w:rsid w:val="002836FD"/>
    <w:rsid w:val="00290F5C"/>
    <w:rsid w:val="002C03FE"/>
    <w:rsid w:val="00311C9C"/>
    <w:rsid w:val="003329F3"/>
    <w:rsid w:val="00340439"/>
    <w:rsid w:val="0034689B"/>
    <w:rsid w:val="003608B7"/>
    <w:rsid w:val="0037650B"/>
    <w:rsid w:val="003823A7"/>
    <w:rsid w:val="00386E1A"/>
    <w:rsid w:val="003D2FB0"/>
    <w:rsid w:val="003E48AB"/>
    <w:rsid w:val="003F604A"/>
    <w:rsid w:val="003F6AD2"/>
    <w:rsid w:val="00420F5A"/>
    <w:rsid w:val="00431CAC"/>
    <w:rsid w:val="00441FD9"/>
    <w:rsid w:val="00453A28"/>
    <w:rsid w:val="004653CE"/>
    <w:rsid w:val="00485999"/>
    <w:rsid w:val="00493DFC"/>
    <w:rsid w:val="004A4FAB"/>
    <w:rsid w:val="004C1A98"/>
    <w:rsid w:val="004D3D51"/>
    <w:rsid w:val="004F3087"/>
    <w:rsid w:val="005027E0"/>
    <w:rsid w:val="0050665C"/>
    <w:rsid w:val="0054323C"/>
    <w:rsid w:val="00545495"/>
    <w:rsid w:val="00556AFF"/>
    <w:rsid w:val="005621BD"/>
    <w:rsid w:val="00571B43"/>
    <w:rsid w:val="005817A3"/>
    <w:rsid w:val="00585EA6"/>
    <w:rsid w:val="005875B6"/>
    <w:rsid w:val="0059015A"/>
    <w:rsid w:val="005A22D4"/>
    <w:rsid w:val="005A5054"/>
    <w:rsid w:val="005A7951"/>
    <w:rsid w:val="005B3E78"/>
    <w:rsid w:val="005C5E8C"/>
    <w:rsid w:val="005C7395"/>
    <w:rsid w:val="005D441C"/>
    <w:rsid w:val="005E4531"/>
    <w:rsid w:val="005E712E"/>
    <w:rsid w:val="005E7443"/>
    <w:rsid w:val="00626259"/>
    <w:rsid w:val="00632EBB"/>
    <w:rsid w:val="00644C93"/>
    <w:rsid w:val="00663343"/>
    <w:rsid w:val="006658F3"/>
    <w:rsid w:val="00685C80"/>
    <w:rsid w:val="0069346B"/>
    <w:rsid w:val="006964DD"/>
    <w:rsid w:val="006A4682"/>
    <w:rsid w:val="006A7B7E"/>
    <w:rsid w:val="006B4DF0"/>
    <w:rsid w:val="006C474A"/>
    <w:rsid w:val="006D2360"/>
    <w:rsid w:val="006D3FE1"/>
    <w:rsid w:val="006D4801"/>
    <w:rsid w:val="006F1D96"/>
    <w:rsid w:val="007057CC"/>
    <w:rsid w:val="00710767"/>
    <w:rsid w:val="00712462"/>
    <w:rsid w:val="00712755"/>
    <w:rsid w:val="007200B8"/>
    <w:rsid w:val="007311E2"/>
    <w:rsid w:val="00743F87"/>
    <w:rsid w:val="00745FF9"/>
    <w:rsid w:val="00787B33"/>
    <w:rsid w:val="00797021"/>
    <w:rsid w:val="007B0FEE"/>
    <w:rsid w:val="007C4E6A"/>
    <w:rsid w:val="007D07A3"/>
    <w:rsid w:val="007D37E3"/>
    <w:rsid w:val="00801DE6"/>
    <w:rsid w:val="00803B06"/>
    <w:rsid w:val="008063A2"/>
    <w:rsid w:val="00813F43"/>
    <w:rsid w:val="00833413"/>
    <w:rsid w:val="008343D3"/>
    <w:rsid w:val="008416C0"/>
    <w:rsid w:val="008427CD"/>
    <w:rsid w:val="008501FF"/>
    <w:rsid w:val="00851931"/>
    <w:rsid w:val="008611BF"/>
    <w:rsid w:val="008959B7"/>
    <w:rsid w:val="008969FB"/>
    <w:rsid w:val="008B22DF"/>
    <w:rsid w:val="008C1592"/>
    <w:rsid w:val="008C31F6"/>
    <w:rsid w:val="008D4367"/>
    <w:rsid w:val="008E1968"/>
    <w:rsid w:val="008F63E6"/>
    <w:rsid w:val="00901CE5"/>
    <w:rsid w:val="009268EE"/>
    <w:rsid w:val="00926B81"/>
    <w:rsid w:val="009301C1"/>
    <w:rsid w:val="00956F19"/>
    <w:rsid w:val="009A3CC2"/>
    <w:rsid w:val="009A6FFF"/>
    <w:rsid w:val="009C38D1"/>
    <w:rsid w:val="009C562A"/>
    <w:rsid w:val="009C75BF"/>
    <w:rsid w:val="009F106E"/>
    <w:rsid w:val="009F5DAA"/>
    <w:rsid w:val="00A10FFE"/>
    <w:rsid w:val="00A2630F"/>
    <w:rsid w:val="00A26ACE"/>
    <w:rsid w:val="00A47163"/>
    <w:rsid w:val="00A56ECD"/>
    <w:rsid w:val="00A7780F"/>
    <w:rsid w:val="00A9591C"/>
    <w:rsid w:val="00A96E11"/>
    <w:rsid w:val="00A97B00"/>
    <w:rsid w:val="00AA5036"/>
    <w:rsid w:val="00AD2184"/>
    <w:rsid w:val="00AD75F3"/>
    <w:rsid w:val="00AF3FBE"/>
    <w:rsid w:val="00AF5413"/>
    <w:rsid w:val="00B1613D"/>
    <w:rsid w:val="00B163EA"/>
    <w:rsid w:val="00B47A2A"/>
    <w:rsid w:val="00B50B5D"/>
    <w:rsid w:val="00B60B53"/>
    <w:rsid w:val="00B651FA"/>
    <w:rsid w:val="00B65EA0"/>
    <w:rsid w:val="00B71309"/>
    <w:rsid w:val="00B81B25"/>
    <w:rsid w:val="00B97AA9"/>
    <w:rsid w:val="00BA1FC8"/>
    <w:rsid w:val="00BB36A5"/>
    <w:rsid w:val="00BB5E2E"/>
    <w:rsid w:val="00BE27D8"/>
    <w:rsid w:val="00BE516D"/>
    <w:rsid w:val="00BF3238"/>
    <w:rsid w:val="00C03F1C"/>
    <w:rsid w:val="00C1164C"/>
    <w:rsid w:val="00C30E0C"/>
    <w:rsid w:val="00C369E8"/>
    <w:rsid w:val="00C37CD8"/>
    <w:rsid w:val="00C502DF"/>
    <w:rsid w:val="00C52A42"/>
    <w:rsid w:val="00C6707B"/>
    <w:rsid w:val="00C91CB5"/>
    <w:rsid w:val="00CD1A2F"/>
    <w:rsid w:val="00CE0B1E"/>
    <w:rsid w:val="00CE5E24"/>
    <w:rsid w:val="00CF43CC"/>
    <w:rsid w:val="00D00926"/>
    <w:rsid w:val="00D0378C"/>
    <w:rsid w:val="00D0721F"/>
    <w:rsid w:val="00D25862"/>
    <w:rsid w:val="00D30CA2"/>
    <w:rsid w:val="00D31A5F"/>
    <w:rsid w:val="00D355A7"/>
    <w:rsid w:val="00D973D5"/>
    <w:rsid w:val="00DA215F"/>
    <w:rsid w:val="00DA25AF"/>
    <w:rsid w:val="00DA3330"/>
    <w:rsid w:val="00DB4E4A"/>
    <w:rsid w:val="00DD2017"/>
    <w:rsid w:val="00DD2C01"/>
    <w:rsid w:val="00E058B2"/>
    <w:rsid w:val="00E3672C"/>
    <w:rsid w:val="00E42A01"/>
    <w:rsid w:val="00E50E58"/>
    <w:rsid w:val="00E718E6"/>
    <w:rsid w:val="00E81693"/>
    <w:rsid w:val="00E85F51"/>
    <w:rsid w:val="00EB107D"/>
    <w:rsid w:val="00EB4B1D"/>
    <w:rsid w:val="00ED6CB8"/>
    <w:rsid w:val="00EE70AC"/>
    <w:rsid w:val="00EE79C3"/>
    <w:rsid w:val="00F00852"/>
    <w:rsid w:val="00F23D89"/>
    <w:rsid w:val="00F2759D"/>
    <w:rsid w:val="00F337B6"/>
    <w:rsid w:val="00F513A9"/>
    <w:rsid w:val="00F6246B"/>
    <w:rsid w:val="00F63657"/>
    <w:rsid w:val="00F81450"/>
    <w:rsid w:val="00F852AA"/>
    <w:rsid w:val="00FA1FF5"/>
    <w:rsid w:val="00FC63D5"/>
    <w:rsid w:val="00FD1264"/>
    <w:rsid w:val="00FD1835"/>
    <w:rsid w:val="0FB290F6"/>
    <w:rsid w:val="3238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16A7"/>
  <w15:chartTrackingRefBased/>
  <w15:docId w15:val="{68C48207-9084-4648-B843-16D7B94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CC2"/>
    <w:rPr>
      <w:color w:val="0563C1" w:themeColor="hyperlink"/>
      <w:u w:val="single"/>
    </w:rPr>
  </w:style>
  <w:style w:type="character" w:styleId="UnresolvedMention">
    <w:name w:val="Unresolved Mention"/>
    <w:basedOn w:val="DefaultParagraphFont"/>
    <w:uiPriority w:val="99"/>
    <w:unhideWhenUsed/>
    <w:rsid w:val="009A3CC2"/>
    <w:rPr>
      <w:color w:val="605E5C"/>
      <w:shd w:val="clear" w:color="auto" w:fill="E1DFDD"/>
    </w:rPr>
  </w:style>
  <w:style w:type="paragraph" w:customStyle="1" w:styleId="ssrcss-1q0x1qg-paragraph">
    <w:name w:val="ssrcss-1q0x1qg-paragraph"/>
    <w:basedOn w:val="Normal"/>
    <w:rsid w:val="009A3C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B10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107D"/>
  </w:style>
  <w:style w:type="character" w:customStyle="1" w:styleId="eop">
    <w:name w:val="eop"/>
    <w:basedOn w:val="DefaultParagraphFont"/>
    <w:rsid w:val="00EB107D"/>
  </w:style>
  <w:style w:type="character" w:styleId="CommentReference">
    <w:name w:val="annotation reference"/>
    <w:basedOn w:val="DefaultParagraphFont"/>
    <w:uiPriority w:val="99"/>
    <w:semiHidden/>
    <w:unhideWhenUsed/>
    <w:rsid w:val="00C502DF"/>
    <w:rPr>
      <w:sz w:val="16"/>
      <w:szCs w:val="16"/>
    </w:rPr>
  </w:style>
  <w:style w:type="paragraph" w:styleId="CommentText">
    <w:name w:val="annotation text"/>
    <w:basedOn w:val="Normal"/>
    <w:link w:val="CommentTextChar"/>
    <w:uiPriority w:val="99"/>
    <w:semiHidden/>
    <w:unhideWhenUsed/>
    <w:rsid w:val="00C502DF"/>
    <w:pPr>
      <w:spacing w:line="240" w:lineRule="auto"/>
    </w:pPr>
    <w:rPr>
      <w:sz w:val="20"/>
      <w:szCs w:val="20"/>
    </w:rPr>
  </w:style>
  <w:style w:type="character" w:customStyle="1" w:styleId="CommentTextChar">
    <w:name w:val="Comment Text Char"/>
    <w:basedOn w:val="DefaultParagraphFont"/>
    <w:link w:val="CommentText"/>
    <w:uiPriority w:val="99"/>
    <w:semiHidden/>
    <w:rsid w:val="00C502DF"/>
    <w:rPr>
      <w:sz w:val="20"/>
      <w:szCs w:val="20"/>
    </w:rPr>
  </w:style>
  <w:style w:type="paragraph" w:styleId="CommentSubject">
    <w:name w:val="annotation subject"/>
    <w:basedOn w:val="CommentText"/>
    <w:next w:val="CommentText"/>
    <w:link w:val="CommentSubjectChar"/>
    <w:uiPriority w:val="99"/>
    <w:semiHidden/>
    <w:unhideWhenUsed/>
    <w:rsid w:val="00C502DF"/>
    <w:rPr>
      <w:b/>
      <w:bCs/>
    </w:rPr>
  </w:style>
  <w:style w:type="character" w:customStyle="1" w:styleId="CommentSubjectChar">
    <w:name w:val="Comment Subject Char"/>
    <w:basedOn w:val="CommentTextChar"/>
    <w:link w:val="CommentSubject"/>
    <w:uiPriority w:val="99"/>
    <w:semiHidden/>
    <w:rsid w:val="00C502DF"/>
    <w:rPr>
      <w:b/>
      <w:bCs/>
      <w:sz w:val="20"/>
      <w:szCs w:val="20"/>
    </w:rPr>
  </w:style>
  <w:style w:type="character" w:styleId="Mention">
    <w:name w:val="Mention"/>
    <w:basedOn w:val="DefaultParagraphFont"/>
    <w:uiPriority w:val="99"/>
    <w:unhideWhenUsed/>
    <w:rsid w:val="00C502DF"/>
    <w:rPr>
      <w:color w:val="2B579A"/>
      <w:shd w:val="clear" w:color="auto" w:fill="E1DFDD"/>
    </w:rPr>
  </w:style>
  <w:style w:type="paragraph" w:styleId="BalloonText">
    <w:name w:val="Balloon Text"/>
    <w:basedOn w:val="Normal"/>
    <w:link w:val="BalloonTextChar"/>
    <w:uiPriority w:val="99"/>
    <w:semiHidden/>
    <w:unhideWhenUsed/>
    <w:rsid w:val="00C50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2DF"/>
    <w:rPr>
      <w:rFonts w:ascii="Segoe UI" w:hAnsi="Segoe UI" w:cs="Segoe UI"/>
      <w:sz w:val="18"/>
      <w:szCs w:val="18"/>
    </w:rPr>
  </w:style>
  <w:style w:type="paragraph" w:styleId="Revision">
    <w:name w:val="Revision"/>
    <w:hidden/>
    <w:uiPriority w:val="99"/>
    <w:semiHidden/>
    <w:rsid w:val="00644C93"/>
    <w:pPr>
      <w:spacing w:after="0" w:line="240" w:lineRule="auto"/>
    </w:pPr>
  </w:style>
  <w:style w:type="paragraph" w:styleId="Header">
    <w:name w:val="header"/>
    <w:basedOn w:val="Normal"/>
    <w:link w:val="HeaderChar"/>
    <w:uiPriority w:val="99"/>
    <w:unhideWhenUsed/>
    <w:rsid w:val="006D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360"/>
  </w:style>
  <w:style w:type="paragraph" w:styleId="Footer">
    <w:name w:val="footer"/>
    <w:basedOn w:val="Normal"/>
    <w:link w:val="FooterChar"/>
    <w:uiPriority w:val="99"/>
    <w:unhideWhenUsed/>
    <w:rsid w:val="006D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360"/>
  </w:style>
  <w:style w:type="paragraph" w:styleId="FootnoteText">
    <w:name w:val="footnote text"/>
    <w:basedOn w:val="Normal"/>
    <w:link w:val="FootnoteTextChar"/>
    <w:uiPriority w:val="99"/>
    <w:semiHidden/>
    <w:unhideWhenUsed/>
    <w:rsid w:val="00A97B00"/>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A97B00"/>
    <w:rPr>
      <w:rFonts w:ascii="Calibri" w:eastAsia="Calibri" w:hAnsi="Calibri" w:cs="Calibri"/>
      <w:sz w:val="20"/>
      <w:szCs w:val="20"/>
    </w:rPr>
  </w:style>
  <w:style w:type="character" w:styleId="FootnoteReference">
    <w:name w:val="footnote reference"/>
    <w:basedOn w:val="DefaultParagraphFont"/>
    <w:uiPriority w:val="99"/>
    <w:semiHidden/>
    <w:unhideWhenUsed/>
    <w:rsid w:val="00A97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7386">
      <w:bodyDiv w:val="1"/>
      <w:marLeft w:val="0"/>
      <w:marRight w:val="0"/>
      <w:marTop w:val="0"/>
      <w:marBottom w:val="0"/>
      <w:divBdr>
        <w:top w:val="none" w:sz="0" w:space="0" w:color="auto"/>
        <w:left w:val="none" w:sz="0" w:space="0" w:color="auto"/>
        <w:bottom w:val="none" w:sz="0" w:space="0" w:color="auto"/>
        <w:right w:val="none" w:sz="0" w:space="0" w:color="auto"/>
      </w:divBdr>
      <w:divsChild>
        <w:div w:id="435830573">
          <w:marLeft w:val="0"/>
          <w:marRight w:val="0"/>
          <w:marTop w:val="0"/>
          <w:marBottom w:val="0"/>
          <w:divBdr>
            <w:top w:val="none" w:sz="0" w:space="0" w:color="auto"/>
            <w:left w:val="none" w:sz="0" w:space="0" w:color="auto"/>
            <w:bottom w:val="none" w:sz="0" w:space="0" w:color="auto"/>
            <w:right w:val="none" w:sz="0" w:space="0" w:color="auto"/>
          </w:divBdr>
        </w:div>
        <w:div w:id="1175148234">
          <w:marLeft w:val="0"/>
          <w:marRight w:val="0"/>
          <w:marTop w:val="0"/>
          <w:marBottom w:val="0"/>
          <w:divBdr>
            <w:top w:val="none" w:sz="0" w:space="0" w:color="auto"/>
            <w:left w:val="none" w:sz="0" w:space="0" w:color="auto"/>
            <w:bottom w:val="none" w:sz="0" w:space="0" w:color="auto"/>
            <w:right w:val="none" w:sz="0" w:space="0" w:color="auto"/>
          </w:divBdr>
        </w:div>
      </w:divsChild>
    </w:div>
    <w:div w:id="616790319">
      <w:bodyDiv w:val="1"/>
      <w:marLeft w:val="0"/>
      <w:marRight w:val="0"/>
      <w:marTop w:val="0"/>
      <w:marBottom w:val="0"/>
      <w:divBdr>
        <w:top w:val="none" w:sz="0" w:space="0" w:color="auto"/>
        <w:left w:val="none" w:sz="0" w:space="0" w:color="auto"/>
        <w:bottom w:val="none" w:sz="0" w:space="0" w:color="auto"/>
        <w:right w:val="none" w:sz="0" w:space="0" w:color="auto"/>
      </w:divBdr>
    </w:div>
    <w:div w:id="748229989">
      <w:bodyDiv w:val="1"/>
      <w:marLeft w:val="0"/>
      <w:marRight w:val="0"/>
      <w:marTop w:val="0"/>
      <w:marBottom w:val="0"/>
      <w:divBdr>
        <w:top w:val="none" w:sz="0" w:space="0" w:color="auto"/>
        <w:left w:val="none" w:sz="0" w:space="0" w:color="auto"/>
        <w:bottom w:val="none" w:sz="0" w:space="0" w:color="auto"/>
        <w:right w:val="none" w:sz="0" w:space="0" w:color="auto"/>
      </w:divBdr>
    </w:div>
    <w:div w:id="1886674122">
      <w:bodyDiv w:val="1"/>
      <w:marLeft w:val="0"/>
      <w:marRight w:val="0"/>
      <w:marTop w:val="0"/>
      <w:marBottom w:val="0"/>
      <w:divBdr>
        <w:top w:val="none" w:sz="0" w:space="0" w:color="auto"/>
        <w:left w:val="none" w:sz="0" w:space="0" w:color="auto"/>
        <w:bottom w:val="none" w:sz="0" w:space="0" w:color="auto"/>
        <w:right w:val="none" w:sz="0" w:space="0" w:color="auto"/>
      </w:divBdr>
      <w:divsChild>
        <w:div w:id="985668119">
          <w:marLeft w:val="0"/>
          <w:marRight w:val="0"/>
          <w:marTop w:val="0"/>
          <w:marBottom w:val="0"/>
          <w:divBdr>
            <w:top w:val="none" w:sz="0" w:space="0" w:color="auto"/>
            <w:left w:val="none" w:sz="0" w:space="0" w:color="auto"/>
            <w:bottom w:val="none" w:sz="0" w:space="0" w:color="auto"/>
            <w:right w:val="none" w:sz="0" w:space="0" w:color="auto"/>
          </w:divBdr>
          <w:divsChild>
            <w:div w:id="718240935">
              <w:marLeft w:val="0"/>
              <w:marRight w:val="0"/>
              <w:marTop w:val="0"/>
              <w:marBottom w:val="0"/>
              <w:divBdr>
                <w:top w:val="none" w:sz="0" w:space="0" w:color="auto"/>
                <w:left w:val="none" w:sz="0" w:space="0" w:color="auto"/>
                <w:bottom w:val="none" w:sz="0" w:space="0" w:color="auto"/>
                <w:right w:val="none" w:sz="0" w:space="0" w:color="auto"/>
              </w:divBdr>
            </w:div>
          </w:divsChild>
        </w:div>
        <w:div w:id="1140346281">
          <w:marLeft w:val="0"/>
          <w:marRight w:val="0"/>
          <w:marTop w:val="0"/>
          <w:marBottom w:val="0"/>
          <w:divBdr>
            <w:top w:val="none" w:sz="0" w:space="0" w:color="auto"/>
            <w:left w:val="none" w:sz="0" w:space="0" w:color="auto"/>
            <w:bottom w:val="none" w:sz="0" w:space="0" w:color="auto"/>
            <w:right w:val="none" w:sz="0" w:space="0" w:color="auto"/>
          </w:divBdr>
          <w:divsChild>
            <w:div w:id="1532764558">
              <w:marLeft w:val="0"/>
              <w:marRight w:val="0"/>
              <w:marTop w:val="0"/>
              <w:marBottom w:val="0"/>
              <w:divBdr>
                <w:top w:val="none" w:sz="0" w:space="0" w:color="auto"/>
                <w:left w:val="none" w:sz="0" w:space="0" w:color="auto"/>
                <w:bottom w:val="none" w:sz="0" w:space="0" w:color="auto"/>
                <w:right w:val="none" w:sz="0" w:space="0" w:color="auto"/>
              </w:divBdr>
            </w:div>
          </w:divsChild>
        </w:div>
        <w:div w:id="1355765620">
          <w:marLeft w:val="0"/>
          <w:marRight w:val="0"/>
          <w:marTop w:val="0"/>
          <w:marBottom w:val="0"/>
          <w:divBdr>
            <w:top w:val="none" w:sz="0" w:space="0" w:color="auto"/>
            <w:left w:val="none" w:sz="0" w:space="0" w:color="auto"/>
            <w:bottom w:val="none" w:sz="0" w:space="0" w:color="auto"/>
            <w:right w:val="none" w:sz="0" w:space="0" w:color="auto"/>
          </w:divBdr>
          <w:divsChild>
            <w:div w:id="2142380386">
              <w:marLeft w:val="0"/>
              <w:marRight w:val="0"/>
              <w:marTop w:val="0"/>
              <w:marBottom w:val="0"/>
              <w:divBdr>
                <w:top w:val="none" w:sz="0" w:space="0" w:color="auto"/>
                <w:left w:val="none" w:sz="0" w:space="0" w:color="auto"/>
                <w:bottom w:val="none" w:sz="0" w:space="0" w:color="auto"/>
                <w:right w:val="none" w:sz="0" w:space="0" w:color="auto"/>
              </w:divBdr>
            </w:div>
          </w:divsChild>
        </w:div>
        <w:div w:id="1436754207">
          <w:marLeft w:val="0"/>
          <w:marRight w:val="0"/>
          <w:marTop w:val="0"/>
          <w:marBottom w:val="0"/>
          <w:divBdr>
            <w:top w:val="none" w:sz="0" w:space="0" w:color="auto"/>
            <w:left w:val="none" w:sz="0" w:space="0" w:color="auto"/>
            <w:bottom w:val="none" w:sz="0" w:space="0" w:color="auto"/>
            <w:right w:val="none" w:sz="0" w:space="0" w:color="auto"/>
          </w:divBdr>
          <w:divsChild>
            <w:div w:id="1547058910">
              <w:marLeft w:val="0"/>
              <w:marRight w:val="0"/>
              <w:marTop w:val="0"/>
              <w:marBottom w:val="0"/>
              <w:divBdr>
                <w:top w:val="none" w:sz="0" w:space="0" w:color="auto"/>
                <w:left w:val="none" w:sz="0" w:space="0" w:color="auto"/>
                <w:bottom w:val="none" w:sz="0" w:space="0" w:color="auto"/>
                <w:right w:val="none" w:sz="0" w:space="0" w:color="auto"/>
              </w:divBdr>
            </w:div>
          </w:divsChild>
        </w:div>
        <w:div w:id="1698966698">
          <w:marLeft w:val="0"/>
          <w:marRight w:val="0"/>
          <w:marTop w:val="0"/>
          <w:marBottom w:val="0"/>
          <w:divBdr>
            <w:top w:val="none" w:sz="0" w:space="0" w:color="auto"/>
            <w:left w:val="none" w:sz="0" w:space="0" w:color="auto"/>
            <w:bottom w:val="none" w:sz="0" w:space="0" w:color="auto"/>
            <w:right w:val="none" w:sz="0" w:space="0" w:color="auto"/>
          </w:divBdr>
          <w:divsChild>
            <w:div w:id="1848137139">
              <w:marLeft w:val="0"/>
              <w:marRight w:val="0"/>
              <w:marTop w:val="0"/>
              <w:marBottom w:val="0"/>
              <w:divBdr>
                <w:top w:val="none" w:sz="0" w:space="0" w:color="auto"/>
                <w:left w:val="none" w:sz="0" w:space="0" w:color="auto"/>
                <w:bottom w:val="none" w:sz="0" w:space="0" w:color="auto"/>
                <w:right w:val="none" w:sz="0" w:space="0" w:color="auto"/>
              </w:divBdr>
            </w:div>
          </w:divsChild>
        </w:div>
        <w:div w:id="1993898815">
          <w:marLeft w:val="0"/>
          <w:marRight w:val="0"/>
          <w:marTop w:val="0"/>
          <w:marBottom w:val="0"/>
          <w:divBdr>
            <w:top w:val="none" w:sz="0" w:space="0" w:color="auto"/>
            <w:left w:val="none" w:sz="0" w:space="0" w:color="auto"/>
            <w:bottom w:val="none" w:sz="0" w:space="0" w:color="auto"/>
            <w:right w:val="none" w:sz="0" w:space="0" w:color="auto"/>
          </w:divBdr>
          <w:divsChild>
            <w:div w:id="4805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914">
      <w:bodyDiv w:val="1"/>
      <w:marLeft w:val="0"/>
      <w:marRight w:val="0"/>
      <w:marTop w:val="0"/>
      <w:marBottom w:val="0"/>
      <w:divBdr>
        <w:top w:val="none" w:sz="0" w:space="0" w:color="auto"/>
        <w:left w:val="none" w:sz="0" w:space="0" w:color="auto"/>
        <w:bottom w:val="none" w:sz="0" w:space="0" w:color="auto"/>
        <w:right w:val="none" w:sz="0" w:space="0" w:color="auto"/>
      </w:divBdr>
      <w:divsChild>
        <w:div w:id="110637124">
          <w:marLeft w:val="0"/>
          <w:marRight w:val="0"/>
          <w:marTop w:val="0"/>
          <w:marBottom w:val="0"/>
          <w:divBdr>
            <w:top w:val="none" w:sz="0" w:space="0" w:color="auto"/>
            <w:left w:val="none" w:sz="0" w:space="0" w:color="auto"/>
            <w:bottom w:val="none" w:sz="0" w:space="0" w:color="auto"/>
            <w:right w:val="none" w:sz="0" w:space="0" w:color="auto"/>
          </w:divBdr>
        </w:div>
        <w:div w:id="180554979">
          <w:marLeft w:val="0"/>
          <w:marRight w:val="0"/>
          <w:marTop w:val="0"/>
          <w:marBottom w:val="0"/>
          <w:divBdr>
            <w:top w:val="none" w:sz="0" w:space="0" w:color="auto"/>
            <w:left w:val="none" w:sz="0" w:space="0" w:color="auto"/>
            <w:bottom w:val="none" w:sz="0" w:space="0" w:color="auto"/>
            <w:right w:val="none" w:sz="0" w:space="0" w:color="auto"/>
          </w:divBdr>
        </w:div>
        <w:div w:id="216939843">
          <w:marLeft w:val="0"/>
          <w:marRight w:val="0"/>
          <w:marTop w:val="0"/>
          <w:marBottom w:val="0"/>
          <w:divBdr>
            <w:top w:val="none" w:sz="0" w:space="0" w:color="auto"/>
            <w:left w:val="none" w:sz="0" w:space="0" w:color="auto"/>
            <w:bottom w:val="none" w:sz="0" w:space="0" w:color="auto"/>
            <w:right w:val="none" w:sz="0" w:space="0" w:color="auto"/>
          </w:divBdr>
        </w:div>
        <w:div w:id="335115457">
          <w:marLeft w:val="0"/>
          <w:marRight w:val="0"/>
          <w:marTop w:val="0"/>
          <w:marBottom w:val="0"/>
          <w:divBdr>
            <w:top w:val="none" w:sz="0" w:space="0" w:color="auto"/>
            <w:left w:val="none" w:sz="0" w:space="0" w:color="auto"/>
            <w:bottom w:val="none" w:sz="0" w:space="0" w:color="auto"/>
            <w:right w:val="none" w:sz="0" w:space="0" w:color="auto"/>
          </w:divBdr>
        </w:div>
        <w:div w:id="492993036">
          <w:marLeft w:val="0"/>
          <w:marRight w:val="0"/>
          <w:marTop w:val="0"/>
          <w:marBottom w:val="0"/>
          <w:divBdr>
            <w:top w:val="none" w:sz="0" w:space="0" w:color="auto"/>
            <w:left w:val="none" w:sz="0" w:space="0" w:color="auto"/>
            <w:bottom w:val="none" w:sz="0" w:space="0" w:color="auto"/>
            <w:right w:val="none" w:sz="0" w:space="0" w:color="auto"/>
          </w:divBdr>
        </w:div>
        <w:div w:id="509608453">
          <w:marLeft w:val="0"/>
          <w:marRight w:val="0"/>
          <w:marTop w:val="0"/>
          <w:marBottom w:val="0"/>
          <w:divBdr>
            <w:top w:val="none" w:sz="0" w:space="0" w:color="auto"/>
            <w:left w:val="none" w:sz="0" w:space="0" w:color="auto"/>
            <w:bottom w:val="none" w:sz="0" w:space="0" w:color="auto"/>
            <w:right w:val="none" w:sz="0" w:space="0" w:color="auto"/>
          </w:divBdr>
        </w:div>
        <w:div w:id="649022390">
          <w:marLeft w:val="0"/>
          <w:marRight w:val="0"/>
          <w:marTop w:val="0"/>
          <w:marBottom w:val="0"/>
          <w:divBdr>
            <w:top w:val="none" w:sz="0" w:space="0" w:color="auto"/>
            <w:left w:val="none" w:sz="0" w:space="0" w:color="auto"/>
            <w:bottom w:val="none" w:sz="0" w:space="0" w:color="auto"/>
            <w:right w:val="none" w:sz="0" w:space="0" w:color="auto"/>
          </w:divBdr>
        </w:div>
        <w:div w:id="692338733">
          <w:marLeft w:val="0"/>
          <w:marRight w:val="0"/>
          <w:marTop w:val="0"/>
          <w:marBottom w:val="0"/>
          <w:divBdr>
            <w:top w:val="none" w:sz="0" w:space="0" w:color="auto"/>
            <w:left w:val="none" w:sz="0" w:space="0" w:color="auto"/>
            <w:bottom w:val="none" w:sz="0" w:space="0" w:color="auto"/>
            <w:right w:val="none" w:sz="0" w:space="0" w:color="auto"/>
          </w:divBdr>
        </w:div>
        <w:div w:id="727001334">
          <w:marLeft w:val="0"/>
          <w:marRight w:val="0"/>
          <w:marTop w:val="0"/>
          <w:marBottom w:val="0"/>
          <w:divBdr>
            <w:top w:val="none" w:sz="0" w:space="0" w:color="auto"/>
            <w:left w:val="none" w:sz="0" w:space="0" w:color="auto"/>
            <w:bottom w:val="none" w:sz="0" w:space="0" w:color="auto"/>
            <w:right w:val="none" w:sz="0" w:space="0" w:color="auto"/>
          </w:divBdr>
        </w:div>
        <w:div w:id="843281397">
          <w:marLeft w:val="0"/>
          <w:marRight w:val="0"/>
          <w:marTop w:val="0"/>
          <w:marBottom w:val="0"/>
          <w:divBdr>
            <w:top w:val="none" w:sz="0" w:space="0" w:color="auto"/>
            <w:left w:val="none" w:sz="0" w:space="0" w:color="auto"/>
            <w:bottom w:val="none" w:sz="0" w:space="0" w:color="auto"/>
            <w:right w:val="none" w:sz="0" w:space="0" w:color="auto"/>
          </w:divBdr>
        </w:div>
        <w:div w:id="969358634">
          <w:marLeft w:val="0"/>
          <w:marRight w:val="0"/>
          <w:marTop w:val="0"/>
          <w:marBottom w:val="0"/>
          <w:divBdr>
            <w:top w:val="none" w:sz="0" w:space="0" w:color="auto"/>
            <w:left w:val="none" w:sz="0" w:space="0" w:color="auto"/>
            <w:bottom w:val="none" w:sz="0" w:space="0" w:color="auto"/>
            <w:right w:val="none" w:sz="0" w:space="0" w:color="auto"/>
          </w:divBdr>
        </w:div>
        <w:div w:id="1068726141">
          <w:marLeft w:val="0"/>
          <w:marRight w:val="0"/>
          <w:marTop w:val="0"/>
          <w:marBottom w:val="0"/>
          <w:divBdr>
            <w:top w:val="none" w:sz="0" w:space="0" w:color="auto"/>
            <w:left w:val="none" w:sz="0" w:space="0" w:color="auto"/>
            <w:bottom w:val="none" w:sz="0" w:space="0" w:color="auto"/>
            <w:right w:val="none" w:sz="0" w:space="0" w:color="auto"/>
          </w:divBdr>
        </w:div>
        <w:div w:id="1113087505">
          <w:marLeft w:val="0"/>
          <w:marRight w:val="0"/>
          <w:marTop w:val="0"/>
          <w:marBottom w:val="0"/>
          <w:divBdr>
            <w:top w:val="none" w:sz="0" w:space="0" w:color="auto"/>
            <w:left w:val="none" w:sz="0" w:space="0" w:color="auto"/>
            <w:bottom w:val="none" w:sz="0" w:space="0" w:color="auto"/>
            <w:right w:val="none" w:sz="0" w:space="0" w:color="auto"/>
          </w:divBdr>
        </w:div>
        <w:div w:id="1227491371">
          <w:marLeft w:val="0"/>
          <w:marRight w:val="0"/>
          <w:marTop w:val="0"/>
          <w:marBottom w:val="0"/>
          <w:divBdr>
            <w:top w:val="none" w:sz="0" w:space="0" w:color="auto"/>
            <w:left w:val="none" w:sz="0" w:space="0" w:color="auto"/>
            <w:bottom w:val="none" w:sz="0" w:space="0" w:color="auto"/>
            <w:right w:val="none" w:sz="0" w:space="0" w:color="auto"/>
          </w:divBdr>
        </w:div>
        <w:div w:id="1250694969">
          <w:marLeft w:val="0"/>
          <w:marRight w:val="0"/>
          <w:marTop w:val="0"/>
          <w:marBottom w:val="0"/>
          <w:divBdr>
            <w:top w:val="none" w:sz="0" w:space="0" w:color="auto"/>
            <w:left w:val="none" w:sz="0" w:space="0" w:color="auto"/>
            <w:bottom w:val="none" w:sz="0" w:space="0" w:color="auto"/>
            <w:right w:val="none" w:sz="0" w:space="0" w:color="auto"/>
          </w:divBdr>
        </w:div>
        <w:div w:id="1301812572">
          <w:marLeft w:val="0"/>
          <w:marRight w:val="0"/>
          <w:marTop w:val="0"/>
          <w:marBottom w:val="0"/>
          <w:divBdr>
            <w:top w:val="none" w:sz="0" w:space="0" w:color="auto"/>
            <w:left w:val="none" w:sz="0" w:space="0" w:color="auto"/>
            <w:bottom w:val="none" w:sz="0" w:space="0" w:color="auto"/>
            <w:right w:val="none" w:sz="0" w:space="0" w:color="auto"/>
          </w:divBdr>
        </w:div>
        <w:div w:id="1440106047">
          <w:marLeft w:val="0"/>
          <w:marRight w:val="0"/>
          <w:marTop w:val="0"/>
          <w:marBottom w:val="0"/>
          <w:divBdr>
            <w:top w:val="none" w:sz="0" w:space="0" w:color="auto"/>
            <w:left w:val="none" w:sz="0" w:space="0" w:color="auto"/>
            <w:bottom w:val="none" w:sz="0" w:space="0" w:color="auto"/>
            <w:right w:val="none" w:sz="0" w:space="0" w:color="auto"/>
          </w:divBdr>
        </w:div>
        <w:div w:id="1840804660">
          <w:marLeft w:val="0"/>
          <w:marRight w:val="0"/>
          <w:marTop w:val="0"/>
          <w:marBottom w:val="0"/>
          <w:divBdr>
            <w:top w:val="none" w:sz="0" w:space="0" w:color="auto"/>
            <w:left w:val="none" w:sz="0" w:space="0" w:color="auto"/>
            <w:bottom w:val="none" w:sz="0" w:space="0" w:color="auto"/>
            <w:right w:val="none" w:sz="0" w:space="0" w:color="auto"/>
          </w:divBdr>
        </w:div>
        <w:div w:id="1912500592">
          <w:marLeft w:val="0"/>
          <w:marRight w:val="0"/>
          <w:marTop w:val="0"/>
          <w:marBottom w:val="0"/>
          <w:divBdr>
            <w:top w:val="none" w:sz="0" w:space="0" w:color="auto"/>
            <w:left w:val="none" w:sz="0" w:space="0" w:color="auto"/>
            <w:bottom w:val="none" w:sz="0" w:space="0" w:color="auto"/>
            <w:right w:val="none" w:sz="0" w:space="0" w:color="auto"/>
          </w:divBdr>
        </w:div>
        <w:div w:id="1922644176">
          <w:marLeft w:val="0"/>
          <w:marRight w:val="0"/>
          <w:marTop w:val="0"/>
          <w:marBottom w:val="0"/>
          <w:divBdr>
            <w:top w:val="none" w:sz="0" w:space="0" w:color="auto"/>
            <w:left w:val="none" w:sz="0" w:space="0" w:color="auto"/>
            <w:bottom w:val="none" w:sz="0" w:space="0" w:color="auto"/>
            <w:right w:val="none" w:sz="0" w:space="0" w:color="auto"/>
          </w:divBdr>
        </w:div>
        <w:div w:id="1931962617">
          <w:marLeft w:val="0"/>
          <w:marRight w:val="0"/>
          <w:marTop w:val="0"/>
          <w:marBottom w:val="0"/>
          <w:divBdr>
            <w:top w:val="none" w:sz="0" w:space="0" w:color="auto"/>
            <w:left w:val="none" w:sz="0" w:space="0" w:color="auto"/>
            <w:bottom w:val="none" w:sz="0" w:space="0" w:color="auto"/>
            <w:right w:val="none" w:sz="0" w:space="0" w:color="auto"/>
          </w:divBdr>
        </w:div>
        <w:div w:id="2086685784">
          <w:marLeft w:val="0"/>
          <w:marRight w:val="0"/>
          <w:marTop w:val="0"/>
          <w:marBottom w:val="0"/>
          <w:divBdr>
            <w:top w:val="none" w:sz="0" w:space="0" w:color="auto"/>
            <w:left w:val="none" w:sz="0" w:space="0" w:color="auto"/>
            <w:bottom w:val="none" w:sz="0" w:space="0" w:color="auto"/>
            <w:right w:val="none" w:sz="0" w:space="0" w:color="auto"/>
          </w:divBdr>
        </w:div>
        <w:div w:id="208883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isgirlcanclasses.co.uk/" TargetMode="External"/><Relationship Id="rId18" Type="http://schemas.openxmlformats.org/officeDocument/2006/relationships/hyperlink" Target="https://www.facebook.com/ThisGirlCanUK/" TargetMode="External"/><Relationship Id="rId3" Type="http://schemas.openxmlformats.org/officeDocument/2006/relationships/customXml" Target="../customXml/item3.xml"/><Relationship Id="rId21" Type="http://schemas.openxmlformats.org/officeDocument/2006/relationships/hyperlink" Target="https://www.instagram.com/exercisemovedanceuk" TargetMode="External"/><Relationship Id="rId7" Type="http://schemas.openxmlformats.org/officeDocument/2006/relationships/webSettings" Target="webSettings.xml"/><Relationship Id="rId12" Type="http://schemas.openxmlformats.org/officeDocument/2006/relationships/hyperlink" Target="https://thisgirlcanclasses.co.uk/" TargetMode="External"/><Relationship Id="rId17" Type="http://schemas.openxmlformats.org/officeDocument/2006/relationships/hyperlink" Target="https://www.instagram.com/thisgirlcanuk/" TargetMode="External"/><Relationship Id="rId2" Type="http://schemas.openxmlformats.org/officeDocument/2006/relationships/customXml" Target="../customXml/item2.xml"/><Relationship Id="rId16" Type="http://schemas.openxmlformats.org/officeDocument/2006/relationships/hyperlink" Target="https://twitter.com/ThisGirlCanUK" TargetMode="External"/><Relationship Id="rId20" Type="http://schemas.openxmlformats.org/officeDocument/2006/relationships/hyperlink" Target="https://www.facebook.com/ExerciseMoveDance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isgirlcan.co.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edia.team@sportengland.org" TargetMode="External"/><Relationship Id="rId23" Type="http://schemas.openxmlformats.org/officeDocument/2006/relationships/fontTable" Target="fontTable.xml"/><Relationship Id="rId10" Type="http://schemas.openxmlformats.org/officeDocument/2006/relationships/hyperlink" Target="https://www.sportengland.org/news/sport-and-physical-activity-must-be-used-level-and-tackle-inequalities" TargetMode="External"/><Relationship Id="rId19" Type="http://schemas.openxmlformats.org/officeDocument/2006/relationships/hyperlink" Target="https://www.youtube.com/thisgirlcan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tE9r6CtR9Lw"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EDDA5F2599642ADD2687E84C827A1" ma:contentTypeVersion="13" ma:contentTypeDescription="Create a new document." ma:contentTypeScope="" ma:versionID="475854166be0b4e9ff0365c2ee838f5b">
  <xsd:schema xmlns:xsd="http://www.w3.org/2001/XMLSchema" xmlns:xs="http://www.w3.org/2001/XMLSchema" xmlns:p="http://schemas.microsoft.com/office/2006/metadata/properties" xmlns:ns2="d041d3bd-6cd2-4713-9ebb-5a58152f2186" xmlns:ns3="e203ace6-9167-471c-a913-3b684ce1df92" targetNamespace="http://schemas.microsoft.com/office/2006/metadata/properties" ma:root="true" ma:fieldsID="f320dcc77ff55f7c23882697bcb2cb82" ns2:_="" ns3:_="">
    <xsd:import namespace="d041d3bd-6cd2-4713-9ebb-5a58152f2186"/>
    <xsd:import namespace="e203ace6-9167-471c-a913-3b684ce1df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1d3bd-6cd2-4713-9ebb-5a58152f2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3ace6-9167-471c-a913-3b684ce1d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9FF0B-03CB-488B-9958-4141F8B65BEE}">
  <ds:schemaRefs>
    <ds:schemaRef ds:uri="http://schemas.microsoft.com/sharepoint/v3/contenttype/forms"/>
  </ds:schemaRefs>
</ds:datastoreItem>
</file>

<file path=customXml/itemProps2.xml><?xml version="1.0" encoding="utf-8"?>
<ds:datastoreItem xmlns:ds="http://schemas.openxmlformats.org/officeDocument/2006/customXml" ds:itemID="{E39BBFE3-23A1-4320-924D-530B45340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6D230-8410-4CD9-BAE6-70CDB12D4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1d3bd-6cd2-4713-9ebb-5a58152f2186"/>
    <ds:schemaRef ds:uri="e203ace6-9167-471c-a913-3b684ce1d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1203</Words>
  <Characters>6861</Characters>
  <Application>Microsoft Office Word</Application>
  <DocSecurity>0</DocSecurity>
  <Lines>57</Lines>
  <Paragraphs>16</Paragraphs>
  <ScaleCrop>false</ScaleCrop>
  <Company>Sport England</Company>
  <LinksUpToDate>false</LinksUpToDate>
  <CharactersWithSpaces>8048</CharactersWithSpaces>
  <SharedDoc>false</SharedDoc>
  <HLinks>
    <vt:vector size="6" baseType="variant">
      <vt:variant>
        <vt:i4>69</vt:i4>
      </vt:variant>
      <vt:variant>
        <vt:i4>0</vt:i4>
      </vt:variant>
      <vt:variant>
        <vt:i4>0</vt:i4>
      </vt:variant>
      <vt:variant>
        <vt:i4>5</vt:i4>
      </vt:variant>
      <vt:variant>
        <vt:lpwstr>https://www.sportengland.org/how-we-can-help/our-funds</vt:lpwstr>
      </vt:variant>
      <vt:variant>
        <vt:lpwstr>ouropenfunds-16832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Stride</dc:creator>
  <cp:keywords/>
  <dc:description/>
  <cp:lastModifiedBy>Jamie Harding</cp:lastModifiedBy>
  <cp:revision>4</cp:revision>
  <dcterms:created xsi:type="dcterms:W3CDTF">2022-03-16T11:15:00Z</dcterms:created>
  <dcterms:modified xsi:type="dcterms:W3CDTF">2022-03-16T11:20:00Z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0x010100ECAEDDA5F2599642ADD2687E84C827A1</vt:lpwstr>
  </property>
</Properties>
</file>