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1D83" w14:textId="1EE9A00B" w:rsidR="00B030D5" w:rsidRPr="00971BE7" w:rsidRDefault="005E42D2" w:rsidP="00562494">
      <w:pPr>
        <w:spacing w:before="360"/>
        <w:jc w:val="center"/>
        <w:rPr>
          <w:rFonts w:ascii="Poppins" w:hAnsi="Poppins" w:cs="Poppins"/>
          <w:b/>
          <w:color w:val="2F469C"/>
          <w:sz w:val="36"/>
          <w:szCs w:val="36"/>
        </w:rPr>
      </w:pPr>
      <w:r w:rsidRPr="00971BE7">
        <w:rPr>
          <w:rFonts w:ascii="Poppins" w:hAnsi="Poppins" w:cs="Poppins"/>
          <w:b/>
          <w:color w:val="2F469C"/>
          <w:sz w:val="36"/>
          <w:szCs w:val="36"/>
        </w:rPr>
        <w:t>Active Lives</w:t>
      </w:r>
      <w:r w:rsidR="005C47A0" w:rsidRPr="00971BE7">
        <w:rPr>
          <w:rFonts w:ascii="Poppins" w:hAnsi="Poppins" w:cs="Poppins"/>
          <w:b/>
          <w:color w:val="2F469C"/>
          <w:sz w:val="36"/>
          <w:szCs w:val="36"/>
        </w:rPr>
        <w:t xml:space="preserve"> </w:t>
      </w:r>
      <w:r w:rsidR="00DA4569" w:rsidRPr="00971BE7">
        <w:rPr>
          <w:rFonts w:ascii="Poppins" w:hAnsi="Poppins" w:cs="Poppins"/>
          <w:b/>
          <w:color w:val="2F469C"/>
          <w:sz w:val="36"/>
          <w:szCs w:val="36"/>
        </w:rPr>
        <w:t xml:space="preserve">Children and </w:t>
      </w:r>
      <w:r w:rsidRPr="00971BE7">
        <w:rPr>
          <w:rFonts w:ascii="Poppins" w:hAnsi="Poppins" w:cs="Poppins"/>
          <w:b/>
          <w:color w:val="2F469C"/>
          <w:sz w:val="36"/>
          <w:szCs w:val="36"/>
        </w:rPr>
        <w:t>Young People</w:t>
      </w:r>
      <w:r w:rsidR="00684DF6" w:rsidRPr="00971BE7">
        <w:rPr>
          <w:rFonts w:ascii="Poppins" w:hAnsi="Poppins" w:cs="Poppins"/>
          <w:b/>
          <w:color w:val="2F469C"/>
          <w:sz w:val="36"/>
          <w:szCs w:val="36"/>
        </w:rPr>
        <w:t xml:space="preserve"> survey</w:t>
      </w:r>
    </w:p>
    <w:p w14:paraId="34CB004A" w14:textId="41215F73" w:rsidR="00695CD0" w:rsidRPr="009C1F6E" w:rsidRDefault="006A19F0" w:rsidP="00971BE7">
      <w:pPr>
        <w:pStyle w:val="Heading1"/>
        <w:rPr>
          <w:sz w:val="32"/>
          <w:szCs w:val="32"/>
        </w:rPr>
      </w:pPr>
      <w:r>
        <w:rPr>
          <w:sz w:val="32"/>
          <w:szCs w:val="32"/>
        </w:rPr>
        <w:t xml:space="preserve">FAQ Document- </w:t>
      </w:r>
      <w:r w:rsidR="00C44BC4">
        <w:rPr>
          <w:sz w:val="32"/>
          <w:szCs w:val="32"/>
        </w:rPr>
        <w:t xml:space="preserve">Genie </w:t>
      </w:r>
      <w:r>
        <w:rPr>
          <w:sz w:val="32"/>
          <w:szCs w:val="32"/>
        </w:rPr>
        <w:t>Movement monitors</w:t>
      </w:r>
    </w:p>
    <w:p w14:paraId="16205F65" w14:textId="1C26D68A" w:rsidR="00047352" w:rsidRPr="00971BE7" w:rsidRDefault="00047352" w:rsidP="00AF2B74">
      <w:pPr>
        <w:pStyle w:val="Heading2"/>
        <w:ind w:left="0"/>
      </w:pPr>
      <w:r w:rsidRPr="00971BE7">
        <w:t xml:space="preserve">What is </w:t>
      </w:r>
      <w:r w:rsidR="006A19F0">
        <w:t xml:space="preserve">the </w:t>
      </w:r>
      <w:r w:rsidR="008941FD">
        <w:t>Active Lives survey</w:t>
      </w:r>
      <w:r w:rsidRPr="00971BE7">
        <w:t>?</w:t>
      </w:r>
    </w:p>
    <w:p w14:paraId="3F4A7838" w14:textId="67EC888C" w:rsidR="00047352" w:rsidRDefault="00404647" w:rsidP="00AF2B74">
      <w:pPr>
        <w:spacing w:after="360"/>
        <w:ind w:right="594"/>
        <w:rPr>
          <w:rFonts w:ascii="Poppins" w:hAnsi="Poppins" w:cs="Poppins"/>
        </w:rPr>
      </w:pPr>
      <w:r w:rsidRPr="00971BE7">
        <w:rPr>
          <w:rFonts w:ascii="Poppins" w:hAnsi="Poppins" w:cs="Poppins"/>
        </w:rPr>
        <w:t xml:space="preserve">Sport England and Ipsos run the </w:t>
      </w:r>
      <w:r w:rsidR="00047352" w:rsidRPr="00971BE7">
        <w:rPr>
          <w:rFonts w:ascii="Poppins" w:hAnsi="Poppins" w:cs="Poppins"/>
        </w:rPr>
        <w:t>Active Lives</w:t>
      </w:r>
      <w:r w:rsidRPr="00971BE7">
        <w:rPr>
          <w:rFonts w:ascii="Poppins" w:hAnsi="Poppins" w:cs="Poppins"/>
        </w:rPr>
        <w:t xml:space="preserve"> Survey, which asks </w:t>
      </w:r>
      <w:r w:rsidR="0006425A">
        <w:rPr>
          <w:rFonts w:ascii="Poppins" w:hAnsi="Poppins" w:cs="Poppins"/>
        </w:rPr>
        <w:t xml:space="preserve">children and </w:t>
      </w:r>
      <w:r w:rsidRPr="00971BE7">
        <w:rPr>
          <w:rFonts w:ascii="Poppins" w:hAnsi="Poppins" w:cs="Poppins"/>
        </w:rPr>
        <w:t>young people what sport and exercise they take part in.</w:t>
      </w:r>
      <w:r w:rsidR="00047352" w:rsidRPr="00971BE7">
        <w:rPr>
          <w:rFonts w:ascii="Poppins" w:hAnsi="Poppins" w:cs="Poppins"/>
        </w:rPr>
        <w:t xml:space="preserve"> </w:t>
      </w:r>
      <w:r w:rsidR="00833EC8">
        <w:rPr>
          <w:rFonts w:ascii="Poppins" w:hAnsi="Poppins" w:cs="Poppins"/>
        </w:rPr>
        <w:t>As well as</w:t>
      </w:r>
      <w:r w:rsidR="009B19E1">
        <w:rPr>
          <w:rFonts w:ascii="Poppins" w:hAnsi="Poppins" w:cs="Poppins"/>
        </w:rPr>
        <w:t xml:space="preserve"> the survey, we would like</w:t>
      </w:r>
      <w:r w:rsidR="004B4B6B">
        <w:rPr>
          <w:rFonts w:ascii="Poppins" w:hAnsi="Poppins" w:cs="Poppins"/>
        </w:rPr>
        <w:t xml:space="preserve"> children and young people</w:t>
      </w:r>
      <w:r w:rsidR="009B19E1">
        <w:rPr>
          <w:rFonts w:ascii="Poppins" w:hAnsi="Poppins" w:cs="Poppins"/>
        </w:rPr>
        <w:t xml:space="preserve"> to wear a </w:t>
      </w:r>
      <w:r w:rsidR="00F602C6">
        <w:rPr>
          <w:rFonts w:ascii="Poppins" w:hAnsi="Poppins" w:cs="Poppins"/>
        </w:rPr>
        <w:t xml:space="preserve">movement monitor </w:t>
      </w:r>
      <w:r w:rsidR="009B19E1">
        <w:rPr>
          <w:rFonts w:ascii="Poppins" w:hAnsi="Poppins" w:cs="Poppins"/>
        </w:rPr>
        <w:t xml:space="preserve">on </w:t>
      </w:r>
      <w:r w:rsidR="004B4B6B">
        <w:rPr>
          <w:rFonts w:ascii="Poppins" w:hAnsi="Poppins" w:cs="Poppins"/>
        </w:rPr>
        <w:t>their</w:t>
      </w:r>
      <w:r w:rsidR="009B19E1">
        <w:rPr>
          <w:rFonts w:ascii="Poppins" w:hAnsi="Poppins" w:cs="Poppins"/>
        </w:rPr>
        <w:t xml:space="preserve"> wrist to measure how much </w:t>
      </w:r>
      <w:r w:rsidR="004B4B6B">
        <w:rPr>
          <w:rFonts w:ascii="Poppins" w:hAnsi="Poppins" w:cs="Poppins"/>
        </w:rPr>
        <w:t>they</w:t>
      </w:r>
      <w:r w:rsidR="009B19E1">
        <w:rPr>
          <w:rFonts w:ascii="Poppins" w:hAnsi="Poppins" w:cs="Poppins"/>
        </w:rPr>
        <w:t xml:space="preserve"> move during the day and </w:t>
      </w:r>
      <w:r w:rsidR="000743FC">
        <w:rPr>
          <w:rFonts w:ascii="Poppins" w:hAnsi="Poppins" w:cs="Poppins"/>
        </w:rPr>
        <w:t>while</w:t>
      </w:r>
      <w:r w:rsidR="009B19E1">
        <w:rPr>
          <w:rFonts w:ascii="Poppins" w:hAnsi="Poppins" w:cs="Poppins"/>
        </w:rPr>
        <w:t xml:space="preserve"> </w:t>
      </w:r>
      <w:r w:rsidR="00D764D2">
        <w:rPr>
          <w:rFonts w:ascii="Poppins" w:hAnsi="Poppins" w:cs="Poppins"/>
        </w:rPr>
        <w:t xml:space="preserve">they </w:t>
      </w:r>
      <w:r w:rsidR="009B19E1">
        <w:rPr>
          <w:rFonts w:ascii="Poppins" w:hAnsi="Poppins" w:cs="Poppins"/>
        </w:rPr>
        <w:t>are resting.</w:t>
      </w:r>
      <w:r w:rsidR="00F602C6">
        <w:rPr>
          <w:rFonts w:ascii="Poppins" w:hAnsi="Poppins" w:cs="Poppins"/>
        </w:rPr>
        <w:t xml:space="preserve"> </w:t>
      </w:r>
    </w:p>
    <w:p w14:paraId="537B888B" w14:textId="77777777" w:rsidR="008941FD" w:rsidRDefault="008941FD" w:rsidP="00AF2B74">
      <w:pPr>
        <w:pStyle w:val="Heading2"/>
        <w:ind w:left="0"/>
        <w:rPr>
          <w:noProof/>
          <w:szCs w:val="24"/>
        </w:rPr>
      </w:pPr>
      <w:r>
        <w:rPr>
          <w:noProof/>
          <w:szCs w:val="24"/>
        </w:rPr>
        <w:t>What is this survey for?</w:t>
      </w:r>
    </w:p>
    <w:p w14:paraId="03915977" w14:textId="14723851" w:rsidR="004B4B6B" w:rsidRPr="004B4B6B" w:rsidRDefault="004B4B6B" w:rsidP="004B4B6B">
      <w:pPr>
        <w:rPr>
          <w:rFonts w:ascii="Poppins" w:hAnsi="Poppins" w:cs="Poppins"/>
        </w:rPr>
      </w:pPr>
      <w:r>
        <w:rPr>
          <w:rFonts w:ascii="Poppins" w:hAnsi="Poppins" w:cs="Poppins"/>
        </w:rPr>
        <w:t xml:space="preserve">The Active Lives Survey gathers data on how children engage with sport and physical activity. This is to understand whether children and young people are meeting the Chief Medical Officer’s guidelines for children’s physical activity of 60 minutes a day. This helps Sport England, the government and other partners to shape future policy and investment decisions. </w:t>
      </w:r>
      <w:r w:rsidR="00F52355">
        <w:rPr>
          <w:rFonts w:ascii="Poppins" w:hAnsi="Poppins" w:cs="Poppins"/>
        </w:rPr>
        <w:t>The</w:t>
      </w:r>
      <w:r>
        <w:rPr>
          <w:rFonts w:ascii="Poppins" w:hAnsi="Poppins" w:cs="Poppins"/>
        </w:rPr>
        <w:t xml:space="preserve"> movement monitors </w:t>
      </w:r>
      <w:r w:rsidR="00F52355">
        <w:rPr>
          <w:rFonts w:ascii="Poppins" w:hAnsi="Poppins" w:cs="Poppins"/>
        </w:rPr>
        <w:t xml:space="preserve">aim to </w:t>
      </w:r>
      <w:r w:rsidR="0006425A">
        <w:rPr>
          <w:rFonts w:ascii="Poppins" w:hAnsi="Poppins" w:cs="Poppins"/>
        </w:rPr>
        <w:t>build on and enhance survey data to improve</w:t>
      </w:r>
      <w:r>
        <w:rPr>
          <w:rFonts w:ascii="Poppins" w:hAnsi="Poppins" w:cs="Poppins"/>
        </w:rPr>
        <w:t xml:space="preserve"> understanding of children and young people’s physical activity as well as inequalities in participation.</w:t>
      </w:r>
    </w:p>
    <w:p w14:paraId="4532100B" w14:textId="77777777" w:rsidR="008941FD" w:rsidRDefault="008941FD" w:rsidP="00AF2B74"/>
    <w:p w14:paraId="2C9E3DC7" w14:textId="77777777" w:rsidR="008941FD" w:rsidRDefault="008941FD" w:rsidP="00AF2B74">
      <w:pPr>
        <w:pStyle w:val="Heading2"/>
        <w:ind w:left="0"/>
        <w:rPr>
          <w:noProof/>
          <w:szCs w:val="24"/>
        </w:rPr>
      </w:pPr>
      <w:r>
        <w:rPr>
          <w:noProof/>
          <w:szCs w:val="24"/>
        </w:rPr>
        <w:t>Who is involved in this research?</w:t>
      </w:r>
    </w:p>
    <w:p w14:paraId="171549B4" w14:textId="26EBE16A" w:rsidR="00FA13B0" w:rsidRPr="00FA13B0" w:rsidRDefault="00FA13B0" w:rsidP="00FA13B0">
      <w:pPr>
        <w:pStyle w:val="ListParagraph"/>
        <w:numPr>
          <w:ilvl w:val="0"/>
          <w:numId w:val="2"/>
        </w:numPr>
        <w:rPr>
          <w:rFonts w:ascii="Poppins" w:hAnsi="Poppins" w:cs="Poppins"/>
        </w:rPr>
      </w:pPr>
      <w:r w:rsidRPr="00D55DB9">
        <w:rPr>
          <w:rFonts w:ascii="Poppins" w:hAnsi="Poppins" w:cs="Poppins"/>
          <w:b/>
          <w:bCs/>
        </w:rPr>
        <w:t>Sport England</w:t>
      </w:r>
      <w:r w:rsidRPr="00FA13B0">
        <w:rPr>
          <w:rFonts w:ascii="Poppins" w:hAnsi="Poppins" w:cs="Poppins"/>
        </w:rPr>
        <w:t xml:space="preserve"> is a public body that works to encourage as many people as possible to become and remain physically active. As part of this work Sport England compiles statistics about the way people take part in sport and physical activity</w:t>
      </w:r>
      <w:r w:rsidR="0006425A">
        <w:rPr>
          <w:rFonts w:ascii="Poppins" w:hAnsi="Poppins" w:cs="Poppins"/>
        </w:rPr>
        <w:t xml:space="preserve"> and their attitudes towards it</w:t>
      </w:r>
      <w:r w:rsidRPr="00FA13B0">
        <w:rPr>
          <w:rFonts w:ascii="Poppins" w:hAnsi="Poppins" w:cs="Poppins"/>
        </w:rPr>
        <w:t>.</w:t>
      </w:r>
    </w:p>
    <w:p w14:paraId="51327AEE" w14:textId="6FCDACEF" w:rsidR="00FA13B0" w:rsidRPr="00FA13B0" w:rsidRDefault="00FA13B0" w:rsidP="00FA13B0">
      <w:pPr>
        <w:pStyle w:val="ListParagraph"/>
        <w:numPr>
          <w:ilvl w:val="0"/>
          <w:numId w:val="2"/>
        </w:numPr>
        <w:rPr>
          <w:rFonts w:ascii="Poppins" w:hAnsi="Poppins" w:cs="Poppins"/>
        </w:rPr>
      </w:pPr>
      <w:r w:rsidRPr="00D55DB9">
        <w:rPr>
          <w:rFonts w:ascii="Poppins" w:hAnsi="Poppins" w:cs="Poppins"/>
          <w:b/>
          <w:bCs/>
          <w:szCs w:val="24"/>
        </w:rPr>
        <w:t>Ipsos</w:t>
      </w:r>
      <w:r w:rsidRPr="00FA13B0">
        <w:rPr>
          <w:rFonts w:ascii="Poppins" w:hAnsi="Poppins" w:cs="Poppins"/>
          <w:szCs w:val="24"/>
        </w:rPr>
        <w:t xml:space="preserve"> </w:t>
      </w:r>
      <w:r>
        <w:rPr>
          <w:rFonts w:ascii="Poppins" w:hAnsi="Poppins" w:cs="Poppins"/>
          <w:szCs w:val="24"/>
        </w:rPr>
        <w:t>is</w:t>
      </w:r>
      <w:r w:rsidRPr="00FA13B0">
        <w:rPr>
          <w:rFonts w:ascii="Poppins" w:hAnsi="Poppins" w:cs="Poppins"/>
          <w:szCs w:val="24"/>
        </w:rPr>
        <w:t xml:space="preserve"> a specialist research agency</w:t>
      </w:r>
      <w:r>
        <w:rPr>
          <w:rFonts w:ascii="Poppins" w:hAnsi="Poppins" w:cs="Poppins"/>
          <w:szCs w:val="24"/>
        </w:rPr>
        <w:t xml:space="preserve">. </w:t>
      </w:r>
      <w:r w:rsidRPr="00FA13B0">
        <w:rPr>
          <w:rFonts w:ascii="Poppins" w:hAnsi="Poppins" w:cs="Poppins"/>
          <w:szCs w:val="24"/>
        </w:rPr>
        <w:t>Ipsos</w:t>
      </w:r>
      <w:r>
        <w:rPr>
          <w:rFonts w:ascii="Poppins" w:hAnsi="Poppins" w:cs="Poppins"/>
          <w:szCs w:val="24"/>
        </w:rPr>
        <w:t xml:space="preserve"> UK</w:t>
      </w:r>
      <w:r w:rsidRPr="00FA13B0">
        <w:rPr>
          <w:rFonts w:ascii="Poppins" w:hAnsi="Poppins" w:cs="Poppins"/>
          <w:szCs w:val="24"/>
        </w:rPr>
        <w:t xml:space="preserve"> is part of the Ipsos worldwide group of companies, and a member of the Market Research Society.  As such Ipsos abide</w:t>
      </w:r>
      <w:r w:rsidR="00180BFD">
        <w:rPr>
          <w:rFonts w:ascii="Poppins" w:hAnsi="Poppins" w:cs="Poppins"/>
          <w:szCs w:val="24"/>
        </w:rPr>
        <w:t>s</w:t>
      </w:r>
      <w:r w:rsidRPr="00FA13B0">
        <w:rPr>
          <w:rFonts w:ascii="Poppins" w:hAnsi="Poppins" w:cs="Poppins"/>
          <w:szCs w:val="24"/>
        </w:rPr>
        <w:t xml:space="preserve"> by the Market Research Society Code of Conduct and associated regulations and guidelines.</w:t>
      </w:r>
    </w:p>
    <w:p w14:paraId="07A81163" w14:textId="2942284F" w:rsidR="008941FD" w:rsidRPr="00FA13B0" w:rsidRDefault="00FA13B0" w:rsidP="00FA13B0">
      <w:pPr>
        <w:pStyle w:val="ListParagraph"/>
        <w:numPr>
          <w:ilvl w:val="0"/>
          <w:numId w:val="2"/>
        </w:numPr>
        <w:rPr>
          <w:rFonts w:ascii="Poppins" w:hAnsi="Poppins" w:cs="Poppins"/>
        </w:rPr>
      </w:pPr>
      <w:r>
        <w:rPr>
          <w:rFonts w:ascii="Poppins" w:hAnsi="Poppins" w:cs="Poppins"/>
          <w:szCs w:val="24"/>
        </w:rPr>
        <w:t>Sport England have asked Ipsos to carry out the Active Lives Children and Young People Survey on its behalf</w:t>
      </w:r>
      <w:r w:rsidR="00C002A7">
        <w:rPr>
          <w:rFonts w:ascii="Poppins" w:hAnsi="Poppins" w:cs="Poppins"/>
          <w:szCs w:val="24"/>
        </w:rPr>
        <w:t>.</w:t>
      </w:r>
    </w:p>
    <w:p w14:paraId="6ACE3079" w14:textId="77777777" w:rsidR="00FA13B0" w:rsidRPr="00FA13B0" w:rsidRDefault="00FA13B0" w:rsidP="00FA13B0">
      <w:pPr>
        <w:pStyle w:val="ListParagraph"/>
        <w:numPr>
          <w:ilvl w:val="0"/>
          <w:numId w:val="1"/>
        </w:numPr>
        <w:spacing w:line="259" w:lineRule="auto"/>
        <w:rPr>
          <w:rStyle w:val="Hyperlink"/>
          <w:rFonts w:ascii="Poppins" w:hAnsi="Poppins" w:cs="Poppins"/>
          <w:color w:val="auto"/>
          <w:szCs w:val="24"/>
        </w:rPr>
      </w:pPr>
      <w:r w:rsidRPr="00FA13B0">
        <w:rPr>
          <w:rStyle w:val="Hyperlink"/>
          <w:rFonts w:ascii="Poppins" w:hAnsi="Poppins" w:cs="Poppins"/>
          <w:color w:val="auto"/>
          <w:szCs w:val="24"/>
          <w:u w:val="none"/>
        </w:rPr>
        <w:t xml:space="preserve">The </w:t>
      </w:r>
      <w:r w:rsidRPr="00D55DB9">
        <w:rPr>
          <w:rStyle w:val="Hyperlink"/>
          <w:rFonts w:ascii="Poppins" w:hAnsi="Poppins" w:cs="Poppins"/>
          <w:b/>
          <w:bCs/>
          <w:color w:val="auto"/>
          <w:szCs w:val="24"/>
          <w:u w:val="none"/>
        </w:rPr>
        <w:t>University of Exeter</w:t>
      </w:r>
      <w:r w:rsidRPr="00FA13B0">
        <w:rPr>
          <w:rStyle w:val="Hyperlink"/>
          <w:rFonts w:ascii="Poppins" w:hAnsi="Poppins" w:cs="Poppins"/>
          <w:color w:val="auto"/>
          <w:szCs w:val="24"/>
          <w:u w:val="none"/>
        </w:rPr>
        <w:t xml:space="preserve"> will be involved in distributing the movement monitors and analysis of the data collected from the movement monitors. </w:t>
      </w:r>
    </w:p>
    <w:p w14:paraId="032674B7" w14:textId="4B542088" w:rsidR="00FA13B0" w:rsidRPr="00FA13B0" w:rsidRDefault="00FA13B0" w:rsidP="00FA13B0">
      <w:pPr>
        <w:pStyle w:val="ListParagraph"/>
        <w:numPr>
          <w:ilvl w:val="0"/>
          <w:numId w:val="1"/>
        </w:numPr>
        <w:spacing w:line="259" w:lineRule="auto"/>
        <w:rPr>
          <w:rStyle w:val="Hyperlink"/>
          <w:rFonts w:ascii="Poppins" w:hAnsi="Poppins" w:cs="Poppins"/>
          <w:color w:val="auto"/>
          <w:szCs w:val="24"/>
        </w:rPr>
      </w:pPr>
      <w:r w:rsidRPr="00FA13B0">
        <w:rPr>
          <w:rStyle w:val="Hyperlink"/>
          <w:rFonts w:ascii="Poppins" w:hAnsi="Poppins" w:cs="Poppins"/>
          <w:color w:val="auto"/>
          <w:szCs w:val="24"/>
          <w:u w:val="none"/>
        </w:rPr>
        <w:t xml:space="preserve">The </w:t>
      </w:r>
      <w:r w:rsidRPr="00D55DB9">
        <w:rPr>
          <w:rStyle w:val="Hyperlink"/>
          <w:rFonts w:ascii="Poppins" w:hAnsi="Poppins" w:cs="Poppins"/>
          <w:b/>
          <w:bCs/>
          <w:color w:val="auto"/>
          <w:szCs w:val="24"/>
          <w:u w:val="none"/>
        </w:rPr>
        <w:t>University of Edinburgh</w:t>
      </w:r>
      <w:r w:rsidRPr="00FA13B0">
        <w:rPr>
          <w:rStyle w:val="Hyperlink"/>
          <w:rFonts w:ascii="Poppins" w:hAnsi="Poppins" w:cs="Poppins"/>
          <w:color w:val="auto"/>
          <w:szCs w:val="24"/>
          <w:u w:val="none"/>
        </w:rPr>
        <w:t xml:space="preserve"> are involved in an advisory capacity for the survey and the development of </w:t>
      </w:r>
      <w:r>
        <w:rPr>
          <w:rStyle w:val="Hyperlink"/>
          <w:rFonts w:ascii="Poppins" w:hAnsi="Poppins" w:cs="Poppins"/>
          <w:color w:val="auto"/>
          <w:szCs w:val="24"/>
          <w:u w:val="none"/>
        </w:rPr>
        <w:t>the movement monitor study.</w:t>
      </w:r>
      <w:r w:rsidRPr="00FA13B0">
        <w:rPr>
          <w:rStyle w:val="Hyperlink"/>
          <w:rFonts w:ascii="Poppins" w:hAnsi="Poppins" w:cs="Poppins"/>
          <w:color w:val="auto"/>
          <w:szCs w:val="24"/>
          <w:u w:val="none"/>
        </w:rPr>
        <w:t xml:space="preserve"> </w:t>
      </w:r>
    </w:p>
    <w:p w14:paraId="774D6343" w14:textId="3E3A0698" w:rsidR="009D6B4E" w:rsidRDefault="009D6B4E" w:rsidP="00AF2B74">
      <w:pPr>
        <w:pStyle w:val="Heading2"/>
        <w:ind w:left="0"/>
      </w:pPr>
      <w:r>
        <w:lastRenderedPageBreak/>
        <w:t>Why do we call the movement monitor a Genie?</w:t>
      </w:r>
    </w:p>
    <w:p w14:paraId="1CFA1811" w14:textId="676A14C1" w:rsidR="009D6B4E" w:rsidRPr="00A70E0E" w:rsidRDefault="009D6B4E" w:rsidP="009D6B4E">
      <w:pPr>
        <w:rPr>
          <w:rFonts w:ascii="Poppins" w:hAnsi="Poppins" w:cs="Poppins"/>
        </w:rPr>
      </w:pPr>
      <w:r w:rsidRPr="00A70E0E">
        <w:rPr>
          <w:rFonts w:ascii="Poppins" w:hAnsi="Poppins" w:cs="Poppins"/>
        </w:rPr>
        <w:t xml:space="preserve">The </w:t>
      </w:r>
      <w:r>
        <w:rPr>
          <w:rFonts w:ascii="Poppins" w:hAnsi="Poppins" w:cs="Poppins"/>
        </w:rPr>
        <w:t>m</w:t>
      </w:r>
      <w:r w:rsidRPr="00A70E0E">
        <w:rPr>
          <w:rFonts w:ascii="Poppins" w:hAnsi="Poppins" w:cs="Poppins"/>
        </w:rPr>
        <w:t>ovement</w:t>
      </w:r>
      <w:r>
        <w:rPr>
          <w:rFonts w:ascii="Poppins" w:hAnsi="Poppins" w:cs="Poppins"/>
        </w:rPr>
        <w:t xml:space="preserve"> monitor is a </w:t>
      </w:r>
      <w:proofErr w:type="spellStart"/>
      <w:r>
        <w:rPr>
          <w:rFonts w:ascii="Poppins" w:hAnsi="Poppins" w:cs="Poppins"/>
        </w:rPr>
        <w:t>GENEActiv</w:t>
      </w:r>
      <w:proofErr w:type="spellEnd"/>
      <w:r>
        <w:rPr>
          <w:rFonts w:ascii="Poppins" w:hAnsi="Poppins" w:cs="Poppins"/>
        </w:rPr>
        <w:t xml:space="preserve"> which is made by </w:t>
      </w:r>
      <w:proofErr w:type="spellStart"/>
      <w:r>
        <w:rPr>
          <w:rFonts w:ascii="Poppins" w:hAnsi="Poppins" w:cs="Poppins"/>
        </w:rPr>
        <w:t>ActivInsights</w:t>
      </w:r>
      <w:proofErr w:type="spellEnd"/>
      <w:r>
        <w:rPr>
          <w:rFonts w:ascii="Poppins" w:hAnsi="Poppins" w:cs="Poppins"/>
        </w:rPr>
        <w:t xml:space="preserve">. </w:t>
      </w:r>
      <w:proofErr w:type="spellStart"/>
      <w:r w:rsidR="000F3824">
        <w:rPr>
          <w:rFonts w:ascii="Poppins" w:hAnsi="Poppins" w:cs="Poppins"/>
        </w:rPr>
        <w:t>GENEActiv</w:t>
      </w:r>
      <w:proofErr w:type="spellEnd"/>
      <w:r w:rsidR="000F3824">
        <w:rPr>
          <w:rFonts w:ascii="Poppins" w:hAnsi="Poppins" w:cs="Poppins"/>
        </w:rPr>
        <w:t xml:space="preserve"> is said like ‘Genie active’. </w:t>
      </w:r>
      <w:r>
        <w:rPr>
          <w:rFonts w:ascii="Poppins" w:hAnsi="Poppins" w:cs="Poppins"/>
        </w:rPr>
        <w:t>We need a short clear name which everyone involved in the study from age 5</w:t>
      </w:r>
      <w:r w:rsidR="00C44BC4">
        <w:rPr>
          <w:rFonts w:ascii="Poppins" w:hAnsi="Poppins" w:cs="Poppins"/>
        </w:rPr>
        <w:t xml:space="preserve"> to </w:t>
      </w:r>
      <w:r>
        <w:rPr>
          <w:rFonts w:ascii="Poppins" w:hAnsi="Poppins" w:cs="Poppins"/>
        </w:rPr>
        <w:t>16</w:t>
      </w:r>
      <w:r w:rsidR="00C44BC4">
        <w:rPr>
          <w:rFonts w:ascii="Poppins" w:hAnsi="Poppins" w:cs="Poppins"/>
        </w:rPr>
        <w:t xml:space="preserve"> years</w:t>
      </w:r>
      <w:r>
        <w:rPr>
          <w:rFonts w:ascii="Poppins" w:hAnsi="Poppins" w:cs="Poppins"/>
        </w:rPr>
        <w:t>, parents, teachers and researchers can use and understand what it is.</w:t>
      </w:r>
    </w:p>
    <w:p w14:paraId="2F32DC69" w14:textId="77777777" w:rsidR="009D6B4E" w:rsidRPr="009D6B4E" w:rsidRDefault="009D6B4E" w:rsidP="00A70E0E"/>
    <w:p w14:paraId="4BF4F6F9" w14:textId="462AE985" w:rsidR="008941FD" w:rsidRDefault="008941FD" w:rsidP="00AF2B74">
      <w:pPr>
        <w:pStyle w:val="Heading2"/>
        <w:ind w:left="0"/>
      </w:pPr>
      <w:r w:rsidRPr="00971BE7">
        <w:t xml:space="preserve">What is </w:t>
      </w:r>
      <w:r>
        <w:t>the movement monitor measuring</w:t>
      </w:r>
      <w:r w:rsidRPr="00971BE7">
        <w:t>?</w:t>
      </w:r>
    </w:p>
    <w:p w14:paraId="681554D0" w14:textId="525E8D5C" w:rsidR="009F4BF8" w:rsidRDefault="009F4BF8" w:rsidP="009F4BF8">
      <w:pPr>
        <w:rPr>
          <w:rFonts w:ascii="Poppins" w:hAnsi="Poppins" w:cs="Poppins"/>
        </w:rPr>
      </w:pPr>
      <w:r>
        <w:rPr>
          <w:rFonts w:ascii="Poppins" w:hAnsi="Poppins" w:cs="Poppins"/>
        </w:rPr>
        <w:t xml:space="preserve">The movement monitor measures movement, light and temperatures as unfiltered raw data. It </w:t>
      </w:r>
      <w:proofErr w:type="gramStart"/>
      <w:r>
        <w:rPr>
          <w:rFonts w:ascii="Poppins" w:hAnsi="Poppins" w:cs="Poppins"/>
        </w:rPr>
        <w:t>is able to</w:t>
      </w:r>
      <w:proofErr w:type="gramEnd"/>
      <w:r>
        <w:rPr>
          <w:rFonts w:ascii="Poppins" w:hAnsi="Poppins" w:cs="Poppins"/>
        </w:rPr>
        <w:t xml:space="preserve"> measure movements </w:t>
      </w:r>
      <w:r w:rsidR="001512DF">
        <w:rPr>
          <w:rFonts w:ascii="Poppins" w:hAnsi="Poppins" w:cs="Poppins"/>
        </w:rPr>
        <w:t xml:space="preserve">by measuring </w:t>
      </w:r>
      <w:r w:rsidR="006D08FF">
        <w:rPr>
          <w:rFonts w:ascii="Poppins" w:hAnsi="Poppins" w:cs="Poppins"/>
        </w:rPr>
        <w:t xml:space="preserve">the acceleration of the wrist movements in </w:t>
      </w:r>
      <w:r w:rsidR="007C1A6A">
        <w:rPr>
          <w:rFonts w:ascii="Poppins" w:hAnsi="Poppins" w:cs="Poppins"/>
        </w:rPr>
        <w:t>three directions. From this, researchers can identify</w:t>
      </w:r>
      <w:r>
        <w:rPr>
          <w:rFonts w:ascii="Poppins" w:hAnsi="Poppins" w:cs="Poppins"/>
        </w:rPr>
        <w:t xml:space="preserve"> general activity</w:t>
      </w:r>
      <w:r w:rsidR="009D6B4E">
        <w:rPr>
          <w:rFonts w:ascii="Poppins" w:hAnsi="Poppins" w:cs="Poppins"/>
        </w:rPr>
        <w:t xml:space="preserve"> and </w:t>
      </w:r>
      <w:r w:rsidR="0006425A">
        <w:rPr>
          <w:rFonts w:ascii="Poppins" w:hAnsi="Poppins" w:cs="Poppins"/>
        </w:rPr>
        <w:t>rest</w:t>
      </w:r>
      <w:r>
        <w:rPr>
          <w:rFonts w:ascii="Poppins" w:hAnsi="Poppins" w:cs="Poppins"/>
        </w:rPr>
        <w:t xml:space="preserve">. It does not transmit any signals. It simply records movement data onto the </w:t>
      </w:r>
      <w:r w:rsidR="00C002A7">
        <w:rPr>
          <w:rFonts w:ascii="Poppins" w:hAnsi="Poppins" w:cs="Poppins"/>
        </w:rPr>
        <w:t>Genie</w:t>
      </w:r>
      <w:r>
        <w:rPr>
          <w:rFonts w:ascii="Poppins" w:hAnsi="Poppins" w:cs="Poppins"/>
        </w:rPr>
        <w:t xml:space="preserve">. </w:t>
      </w:r>
      <w:r w:rsidR="009D6B4E">
        <w:rPr>
          <w:rFonts w:ascii="Poppins" w:hAnsi="Poppins" w:cs="Poppins"/>
          <w:szCs w:val="24"/>
        </w:rPr>
        <w:t>If children wave their arms about without moving the rest of their body while wearing the Genie it will not affect the results of the study.</w:t>
      </w:r>
    </w:p>
    <w:p w14:paraId="5F6ED0F3" w14:textId="77777777" w:rsidR="004B4B6B" w:rsidRDefault="004B4B6B" w:rsidP="009F4BF8">
      <w:pPr>
        <w:rPr>
          <w:rFonts w:ascii="Poppins" w:hAnsi="Poppins" w:cs="Poppins"/>
        </w:rPr>
      </w:pPr>
    </w:p>
    <w:p w14:paraId="0F767191" w14:textId="4E100DCB" w:rsidR="004B4B6B" w:rsidRDefault="004B4B6B" w:rsidP="004B4B6B">
      <w:pPr>
        <w:pStyle w:val="Heading2"/>
        <w:ind w:left="0"/>
      </w:pPr>
      <w:r>
        <w:t xml:space="preserve">Does it know </w:t>
      </w:r>
      <w:r w:rsidR="0006425A">
        <w:t xml:space="preserve">the pupil’s </w:t>
      </w:r>
      <w:r>
        <w:t>location</w:t>
      </w:r>
      <w:r w:rsidRPr="00971BE7">
        <w:t>?</w:t>
      </w:r>
    </w:p>
    <w:p w14:paraId="3C97326E" w14:textId="03534EBE" w:rsidR="004B4B6B" w:rsidRPr="009F4BF8" w:rsidRDefault="004B4B6B" w:rsidP="009F4BF8">
      <w:pPr>
        <w:rPr>
          <w:rFonts w:ascii="Poppins" w:hAnsi="Poppins" w:cs="Poppins"/>
        </w:rPr>
      </w:pPr>
      <w:r>
        <w:rPr>
          <w:rFonts w:ascii="Poppins" w:hAnsi="Poppins" w:cs="Poppins"/>
        </w:rPr>
        <w:t xml:space="preserve">No, the movement monitors do not have GPS or other location recording capability. </w:t>
      </w:r>
    </w:p>
    <w:p w14:paraId="12589124" w14:textId="77777777" w:rsidR="008941FD" w:rsidRPr="008941FD" w:rsidRDefault="008941FD" w:rsidP="00AF2B74"/>
    <w:p w14:paraId="6C96C2AA" w14:textId="6AC4CDF2" w:rsidR="006A19F0" w:rsidRDefault="006A19F0" w:rsidP="00AF2B74">
      <w:pPr>
        <w:pStyle w:val="Heading2"/>
        <w:ind w:left="0"/>
        <w:rPr>
          <w:noProof/>
          <w:szCs w:val="24"/>
        </w:rPr>
      </w:pPr>
      <w:r>
        <w:rPr>
          <w:noProof/>
          <w:szCs w:val="24"/>
        </w:rPr>
        <w:t>Why does it have to be worn for 24 hours, for 7 consecutive days?</w:t>
      </w:r>
    </w:p>
    <w:p w14:paraId="286A39F9" w14:textId="3E9A032A" w:rsidR="00F52355" w:rsidRDefault="00F52355" w:rsidP="00F52355">
      <w:pPr>
        <w:rPr>
          <w:rFonts w:ascii="Poppins" w:hAnsi="Poppins" w:cs="Poppins"/>
        </w:rPr>
      </w:pPr>
      <w:r>
        <w:rPr>
          <w:rFonts w:ascii="Poppins" w:hAnsi="Poppins" w:cs="Poppins"/>
        </w:rPr>
        <w:t xml:space="preserve">The research will help us to understand more about how children and young people’s movements are spread out over a day and across multiple days. This will inform the development of future public health guidelines that are more personalised to different groups of people. </w:t>
      </w:r>
      <w:r w:rsidR="00FA13B0">
        <w:rPr>
          <w:rFonts w:ascii="Poppins" w:hAnsi="Poppins" w:cs="Poppins"/>
        </w:rPr>
        <w:t xml:space="preserve">We also are matching the movement monitor data with the online survey responses, which asks children and young people about the sport and physical activity they have done over the last 7 days. </w:t>
      </w:r>
      <w:r w:rsidR="009D6B4E">
        <w:rPr>
          <w:rFonts w:ascii="Poppins" w:hAnsi="Poppins" w:cs="Poppins"/>
        </w:rPr>
        <w:t xml:space="preserve">It doesn’t matter if the </w:t>
      </w:r>
      <w:r w:rsidR="00BC1AC7">
        <w:rPr>
          <w:rFonts w:ascii="Poppins" w:hAnsi="Poppins" w:cs="Poppins"/>
        </w:rPr>
        <w:t>7-day</w:t>
      </w:r>
      <w:r w:rsidR="009D6B4E">
        <w:rPr>
          <w:rFonts w:ascii="Poppins" w:hAnsi="Poppins" w:cs="Poppins"/>
        </w:rPr>
        <w:t xml:space="preserve"> period for wearing the Genie isn’t the same </w:t>
      </w:r>
      <w:r w:rsidR="00BC1AC7">
        <w:rPr>
          <w:rFonts w:ascii="Poppins" w:hAnsi="Poppins" w:cs="Poppins"/>
        </w:rPr>
        <w:t>7-day</w:t>
      </w:r>
      <w:r w:rsidR="009D6B4E">
        <w:rPr>
          <w:rFonts w:ascii="Poppins" w:hAnsi="Poppins" w:cs="Poppins"/>
        </w:rPr>
        <w:t xml:space="preserve"> period they tell us about in the survey.</w:t>
      </w:r>
    </w:p>
    <w:p w14:paraId="13D04E9C" w14:textId="77777777" w:rsidR="004D2DE7" w:rsidRDefault="004D2DE7" w:rsidP="00F52355">
      <w:pPr>
        <w:rPr>
          <w:rFonts w:ascii="Poppins" w:hAnsi="Poppins" w:cs="Poppins"/>
        </w:rPr>
      </w:pPr>
    </w:p>
    <w:p w14:paraId="37CD66B4" w14:textId="5090870D" w:rsidR="004D2DE7" w:rsidRPr="00F52355" w:rsidRDefault="004D2DE7" w:rsidP="00F52355">
      <w:pPr>
        <w:rPr>
          <w:rFonts w:ascii="Poppins" w:hAnsi="Poppins" w:cs="Poppins"/>
        </w:rPr>
      </w:pPr>
      <w:r>
        <w:rPr>
          <w:rFonts w:ascii="Poppins" w:hAnsi="Poppins" w:cs="Poppins"/>
        </w:rPr>
        <w:t xml:space="preserve">The Genie will be handed out at school. Please start wearing the </w:t>
      </w:r>
      <w:r w:rsidR="00C002A7">
        <w:rPr>
          <w:rFonts w:ascii="Poppins" w:hAnsi="Poppins" w:cs="Poppins"/>
        </w:rPr>
        <w:t>Genie</w:t>
      </w:r>
      <w:r>
        <w:rPr>
          <w:rFonts w:ascii="Poppins" w:hAnsi="Poppins" w:cs="Poppins"/>
        </w:rPr>
        <w:t xml:space="preserve"> when it is given out. Pupils will be asked to return the </w:t>
      </w:r>
      <w:r w:rsidR="00C002A7">
        <w:rPr>
          <w:rFonts w:ascii="Poppins" w:hAnsi="Poppins" w:cs="Poppins"/>
        </w:rPr>
        <w:t>Genie</w:t>
      </w:r>
      <w:r>
        <w:rPr>
          <w:rFonts w:ascii="Poppins" w:hAnsi="Poppins" w:cs="Poppins"/>
        </w:rPr>
        <w:t xml:space="preserve"> on the 8</w:t>
      </w:r>
      <w:r w:rsidRPr="00C002A7">
        <w:rPr>
          <w:rFonts w:ascii="Poppins" w:hAnsi="Poppins" w:cs="Poppins"/>
          <w:vertAlign w:val="superscript"/>
        </w:rPr>
        <w:t>th</w:t>
      </w:r>
      <w:r>
        <w:rPr>
          <w:rFonts w:ascii="Poppins" w:hAnsi="Poppins" w:cs="Poppins"/>
        </w:rPr>
        <w:t xml:space="preserve"> day after being given the </w:t>
      </w:r>
      <w:r w:rsidR="00C002A7">
        <w:rPr>
          <w:rFonts w:ascii="Poppins" w:hAnsi="Poppins" w:cs="Poppins"/>
        </w:rPr>
        <w:t>Genie</w:t>
      </w:r>
      <w:r>
        <w:rPr>
          <w:rFonts w:ascii="Poppins" w:hAnsi="Poppins" w:cs="Poppins"/>
        </w:rPr>
        <w:t xml:space="preserve">. This means there will be 7 full days and 2 part days when they have the </w:t>
      </w:r>
      <w:r w:rsidR="00C002A7">
        <w:rPr>
          <w:rFonts w:ascii="Poppins" w:hAnsi="Poppins" w:cs="Poppins"/>
        </w:rPr>
        <w:t>Genie</w:t>
      </w:r>
      <w:r>
        <w:rPr>
          <w:rFonts w:ascii="Poppins" w:hAnsi="Poppins" w:cs="Poppins"/>
        </w:rPr>
        <w:t xml:space="preserve">. It will be most convenient for them to wear the </w:t>
      </w:r>
      <w:r w:rsidR="00C002A7">
        <w:rPr>
          <w:rFonts w:ascii="Poppins" w:hAnsi="Poppins" w:cs="Poppins"/>
        </w:rPr>
        <w:t>Genie</w:t>
      </w:r>
      <w:r>
        <w:rPr>
          <w:rFonts w:ascii="Poppins" w:hAnsi="Poppins" w:cs="Poppins"/>
        </w:rPr>
        <w:t xml:space="preserve"> until they return it as this is the safest way of storing and transporting it. However, after the Genie has been worn for 7 consecutive days (full 24 hours) it can be removed if preferred.</w:t>
      </w:r>
    </w:p>
    <w:p w14:paraId="59EDD345" w14:textId="77777777" w:rsidR="008941FD" w:rsidRPr="008941FD" w:rsidRDefault="008941FD" w:rsidP="00AF2B74"/>
    <w:p w14:paraId="628BBCB9" w14:textId="77777777" w:rsidR="008941FD" w:rsidRPr="008941FD" w:rsidRDefault="008941FD" w:rsidP="00AF2B74"/>
    <w:p w14:paraId="25D3F082" w14:textId="06FC0429" w:rsidR="008941FD" w:rsidRDefault="00551423" w:rsidP="00AF2B74">
      <w:pPr>
        <w:pStyle w:val="Heading2"/>
        <w:ind w:left="0"/>
      </w:pPr>
      <w:r>
        <w:t>Are there times when I should not wear the Genie</w:t>
      </w:r>
      <w:r w:rsidR="008941FD" w:rsidRPr="00971BE7">
        <w:t>?</w:t>
      </w:r>
    </w:p>
    <w:p w14:paraId="71E7E14C" w14:textId="1D19BB36" w:rsidR="008941FD" w:rsidRPr="008941FD" w:rsidRDefault="00551423" w:rsidP="00AF2B74">
      <w:r>
        <w:rPr>
          <w:rFonts w:ascii="Poppins" w:hAnsi="Poppins" w:cs="Poppins"/>
        </w:rPr>
        <w:t>I</w:t>
      </w:r>
      <w:r w:rsidR="008941FD">
        <w:rPr>
          <w:rFonts w:ascii="Poppins" w:hAnsi="Poppins" w:cs="Poppins"/>
        </w:rPr>
        <w:t>t is fully waterproof and can be worn whilst bathing/showering and swimming. It is</w:t>
      </w:r>
      <w:r w:rsidR="00AF2B74">
        <w:rPr>
          <w:rFonts w:ascii="Poppins" w:hAnsi="Poppins" w:cs="Poppins"/>
        </w:rPr>
        <w:t xml:space="preserve"> </w:t>
      </w:r>
      <w:r w:rsidR="008941FD">
        <w:rPr>
          <w:rFonts w:ascii="Poppins" w:hAnsi="Poppins" w:cs="Poppins"/>
        </w:rPr>
        <w:t xml:space="preserve">water-resistant up to 10m. </w:t>
      </w:r>
      <w:r>
        <w:rPr>
          <w:rFonts w:ascii="Poppins" w:hAnsi="Poppins" w:cs="Poppins"/>
        </w:rPr>
        <w:t xml:space="preserve">After swimming or washing, it may be comfortable to dry the skin </w:t>
      </w:r>
      <w:r>
        <w:rPr>
          <w:rFonts w:ascii="Poppins" w:hAnsi="Poppins" w:cs="Poppins"/>
        </w:rPr>
        <w:lastRenderedPageBreak/>
        <w:t>underneath the movement monitor to prevent irritation. Most of the time there should be no reason to</w:t>
      </w:r>
      <w:r w:rsidR="00AF2B74">
        <w:rPr>
          <w:rFonts w:ascii="Poppins" w:hAnsi="Poppins" w:cs="Poppins"/>
        </w:rPr>
        <w:t xml:space="preserve"> </w:t>
      </w:r>
      <w:r w:rsidR="008941FD">
        <w:rPr>
          <w:rFonts w:ascii="Poppins" w:hAnsi="Poppins" w:cs="Poppins"/>
        </w:rPr>
        <w:t xml:space="preserve">remove the movement monitor </w:t>
      </w:r>
      <w:r w:rsidR="00AF2B74">
        <w:rPr>
          <w:rFonts w:ascii="Poppins" w:hAnsi="Poppins" w:cs="Poppins"/>
        </w:rPr>
        <w:t xml:space="preserve">for the 7-day period. The only exceptions are if you enter a sauna, have a medical scan or </w:t>
      </w:r>
      <w:r w:rsidR="00344768">
        <w:rPr>
          <w:rFonts w:ascii="Poppins" w:hAnsi="Poppins" w:cs="Poppins"/>
        </w:rPr>
        <w:t>are</w:t>
      </w:r>
      <w:r w:rsidR="002641A5">
        <w:rPr>
          <w:rFonts w:ascii="Poppins" w:hAnsi="Poppins" w:cs="Poppins"/>
        </w:rPr>
        <w:t xml:space="preserve"> </w:t>
      </w:r>
      <w:r w:rsidR="00AF2B74">
        <w:rPr>
          <w:rFonts w:ascii="Poppins" w:hAnsi="Poppins" w:cs="Poppins"/>
        </w:rPr>
        <w:t>asked to for health and safety concerns e.g. contact sports</w:t>
      </w:r>
      <w:r>
        <w:rPr>
          <w:rFonts w:ascii="Poppins" w:hAnsi="Poppins" w:cs="Poppins"/>
        </w:rPr>
        <w:t xml:space="preserve"> or invasion games</w:t>
      </w:r>
      <w:r w:rsidR="00AF2B74">
        <w:rPr>
          <w:rFonts w:ascii="Poppins" w:hAnsi="Poppins" w:cs="Poppins"/>
        </w:rPr>
        <w:t xml:space="preserve">. </w:t>
      </w:r>
    </w:p>
    <w:p w14:paraId="3AAE91CF" w14:textId="77777777" w:rsidR="008941FD" w:rsidRPr="008941FD" w:rsidRDefault="008941FD" w:rsidP="00AF2B74"/>
    <w:p w14:paraId="561C7FE6" w14:textId="41DE3245" w:rsidR="008941FD" w:rsidRDefault="008941FD" w:rsidP="00AF2B74">
      <w:pPr>
        <w:pStyle w:val="Heading2"/>
        <w:ind w:left="0"/>
      </w:pPr>
      <w:r>
        <w:t>How do I know that it is working</w:t>
      </w:r>
      <w:r w:rsidRPr="00971BE7">
        <w:t>?</w:t>
      </w:r>
    </w:p>
    <w:p w14:paraId="27B6FA6C" w14:textId="4024D106" w:rsidR="00FA13B0" w:rsidRPr="00FA13B0" w:rsidRDefault="00E34F3E" w:rsidP="00FA13B0">
      <w:pPr>
        <w:rPr>
          <w:rFonts w:ascii="Poppins" w:hAnsi="Poppins" w:cs="Poppins"/>
        </w:rPr>
      </w:pPr>
      <w:r>
        <w:rPr>
          <w:rFonts w:ascii="Poppins" w:hAnsi="Poppins" w:cs="Poppins"/>
        </w:rPr>
        <w:t xml:space="preserve">There is no way of you </w:t>
      </w:r>
      <w:r w:rsidR="008C4731">
        <w:rPr>
          <w:rFonts w:ascii="Poppins" w:hAnsi="Poppins" w:cs="Poppins"/>
        </w:rPr>
        <w:t xml:space="preserve">knowing what the </w:t>
      </w:r>
      <w:r w:rsidR="00C002A7">
        <w:rPr>
          <w:rFonts w:ascii="Poppins" w:hAnsi="Poppins" w:cs="Poppins"/>
        </w:rPr>
        <w:t>Genie</w:t>
      </w:r>
      <w:r w:rsidR="008C4731">
        <w:rPr>
          <w:rFonts w:ascii="Poppins" w:hAnsi="Poppins" w:cs="Poppins"/>
        </w:rPr>
        <w:t xml:space="preserve"> is doing. </w:t>
      </w:r>
      <w:r w:rsidR="00FA13B0">
        <w:rPr>
          <w:rFonts w:ascii="Poppins" w:hAnsi="Poppins" w:cs="Poppins"/>
        </w:rPr>
        <w:t>The movement monitors continually measure movement. They will start measuring automatically</w:t>
      </w:r>
      <w:r w:rsidR="0099110B">
        <w:rPr>
          <w:rFonts w:ascii="Poppins" w:hAnsi="Poppins" w:cs="Poppins"/>
        </w:rPr>
        <w:t xml:space="preserve"> at midnight on the day the </w:t>
      </w:r>
      <w:r w:rsidR="00C002A7">
        <w:rPr>
          <w:rFonts w:ascii="Poppins" w:hAnsi="Poppins" w:cs="Poppins"/>
        </w:rPr>
        <w:t>Genies</w:t>
      </w:r>
      <w:r w:rsidR="0099110B">
        <w:rPr>
          <w:rFonts w:ascii="Poppins" w:hAnsi="Poppins" w:cs="Poppins"/>
        </w:rPr>
        <w:t xml:space="preserve"> reach the school</w:t>
      </w:r>
      <w:r w:rsidR="00FA13B0">
        <w:rPr>
          <w:rFonts w:ascii="Poppins" w:hAnsi="Poppins" w:cs="Poppins"/>
        </w:rPr>
        <w:t xml:space="preserve">. </w:t>
      </w:r>
      <w:r w:rsidR="00C002A7">
        <w:rPr>
          <w:rFonts w:ascii="Poppins" w:hAnsi="Poppins" w:cs="Poppins"/>
        </w:rPr>
        <w:t>They</w:t>
      </w:r>
      <w:r w:rsidR="00FA13B0">
        <w:rPr>
          <w:rFonts w:ascii="Poppins" w:hAnsi="Poppins" w:cs="Poppins"/>
        </w:rPr>
        <w:t xml:space="preserve"> do not provide any feedback </w:t>
      </w:r>
      <w:r w:rsidR="008C4731">
        <w:rPr>
          <w:rFonts w:ascii="Poppins" w:hAnsi="Poppins" w:cs="Poppins"/>
        </w:rPr>
        <w:t>to the person wearing it</w:t>
      </w:r>
      <w:r w:rsidR="00FA13B0">
        <w:rPr>
          <w:rFonts w:ascii="Poppins" w:hAnsi="Poppins" w:cs="Poppins"/>
        </w:rPr>
        <w:t xml:space="preserve">. </w:t>
      </w:r>
    </w:p>
    <w:p w14:paraId="64B4268E" w14:textId="77777777" w:rsidR="00AF2B74" w:rsidRPr="00AF2B74" w:rsidRDefault="00AF2B74" w:rsidP="00AF2B74"/>
    <w:p w14:paraId="7627FCBE" w14:textId="466AB008" w:rsidR="00AF2B74" w:rsidRDefault="00AF2B74" w:rsidP="00AF2B74">
      <w:pPr>
        <w:pStyle w:val="Heading2"/>
        <w:ind w:left="0"/>
      </w:pPr>
      <w:r>
        <w:t>Does it need charging</w:t>
      </w:r>
      <w:r w:rsidRPr="00971BE7">
        <w:t>?</w:t>
      </w:r>
    </w:p>
    <w:p w14:paraId="014CB0D1" w14:textId="4ADE93CB" w:rsidR="00AF2B74" w:rsidRDefault="00FA13B0" w:rsidP="00AF2B74">
      <w:pPr>
        <w:rPr>
          <w:rFonts w:ascii="Poppins" w:hAnsi="Poppins" w:cs="Poppins"/>
        </w:rPr>
      </w:pPr>
      <w:r>
        <w:rPr>
          <w:rFonts w:ascii="Poppins" w:hAnsi="Poppins" w:cs="Poppins"/>
        </w:rPr>
        <w:t xml:space="preserve">No. The movement monitors will come fully charged. The charge will last for the whole 7 days as there is no screen or GPS so the battery life is longer than a typical smartwatch. </w:t>
      </w:r>
    </w:p>
    <w:p w14:paraId="2CC36E2D" w14:textId="77777777" w:rsidR="00BC1AC7" w:rsidRDefault="00BC1AC7" w:rsidP="00AF2B74">
      <w:pPr>
        <w:rPr>
          <w:rFonts w:ascii="Poppins" w:hAnsi="Poppins" w:cs="Poppins"/>
        </w:rPr>
      </w:pPr>
    </w:p>
    <w:p w14:paraId="1D8F0BB1" w14:textId="11187C23" w:rsidR="00BC1AC7" w:rsidRDefault="00BC1AC7" w:rsidP="00BC1AC7">
      <w:pPr>
        <w:pStyle w:val="Heading2"/>
        <w:ind w:left="0"/>
      </w:pPr>
      <w:r>
        <w:t>Does it make any noise</w:t>
      </w:r>
      <w:r w:rsidRPr="00971BE7">
        <w:t>?</w:t>
      </w:r>
    </w:p>
    <w:p w14:paraId="69B75AB4" w14:textId="3A26881B" w:rsidR="00BC1AC7" w:rsidRPr="00FA13B0" w:rsidRDefault="00BC1AC7" w:rsidP="00AF2B74">
      <w:pPr>
        <w:rPr>
          <w:rFonts w:ascii="Poppins" w:hAnsi="Poppins" w:cs="Poppins"/>
        </w:rPr>
      </w:pPr>
      <w:r>
        <w:rPr>
          <w:rFonts w:ascii="Poppins" w:hAnsi="Poppins" w:cs="Poppins"/>
        </w:rPr>
        <w:t>No. The movement monitor does not make any noise or vibrate. There is no feedback from the movement monitor.</w:t>
      </w:r>
    </w:p>
    <w:p w14:paraId="7CAADD65" w14:textId="77777777" w:rsidR="006A19F0" w:rsidRPr="006A19F0" w:rsidRDefault="006A19F0" w:rsidP="00AF2B74"/>
    <w:p w14:paraId="4A17EB04" w14:textId="77777777" w:rsidR="0099110B" w:rsidRDefault="0099110B" w:rsidP="0099110B">
      <w:pPr>
        <w:pStyle w:val="Heading2"/>
        <w:ind w:left="0"/>
      </w:pPr>
      <w:r w:rsidRPr="00971BE7">
        <w:t xml:space="preserve">What is </w:t>
      </w:r>
      <w:r>
        <w:t>the movement monitor made of</w:t>
      </w:r>
      <w:r w:rsidRPr="00971BE7">
        <w:t>?</w:t>
      </w:r>
    </w:p>
    <w:p w14:paraId="129FE6C0" w14:textId="197FFDEE" w:rsidR="0099110B" w:rsidRDefault="0099110B" w:rsidP="0099110B">
      <w:pPr>
        <w:rPr>
          <w:rFonts w:ascii="Poppins" w:hAnsi="Poppins" w:cs="Poppins"/>
        </w:rPr>
      </w:pPr>
      <w:r>
        <w:rPr>
          <w:rFonts w:ascii="Poppins" w:hAnsi="Poppins" w:cs="Poppins"/>
        </w:rPr>
        <w:t xml:space="preserve">The </w:t>
      </w:r>
      <w:r w:rsidR="000605EE">
        <w:rPr>
          <w:rFonts w:ascii="Poppins" w:hAnsi="Poppins" w:cs="Poppins"/>
        </w:rPr>
        <w:t>m</w:t>
      </w:r>
      <w:r>
        <w:rPr>
          <w:rFonts w:ascii="Poppins" w:hAnsi="Poppins" w:cs="Poppins"/>
        </w:rPr>
        <w:t xml:space="preserve">ovement monitor is constructed from medical grade plastics. The buckle is nickel free stainless steel, as per watch industry standard, and the strap is made of PU resin. The movement monitor does not emit radiation. The products are made in the UK to ISO 13485 standards. The </w:t>
      </w:r>
      <w:r w:rsidR="00C002A7">
        <w:rPr>
          <w:rFonts w:ascii="Poppins" w:hAnsi="Poppins" w:cs="Poppins"/>
        </w:rPr>
        <w:t>Genie</w:t>
      </w:r>
      <w:r>
        <w:rPr>
          <w:rFonts w:ascii="Poppins" w:hAnsi="Poppins" w:cs="Poppins"/>
        </w:rPr>
        <w:t xml:space="preserve"> can be worn at least 50 times and for at least 4 years before it needs to be checked that it is still waterproof and functioning properly.</w:t>
      </w:r>
    </w:p>
    <w:p w14:paraId="6089E504" w14:textId="77777777" w:rsidR="00931E1D" w:rsidRDefault="00931E1D" w:rsidP="0099110B">
      <w:pPr>
        <w:rPr>
          <w:rFonts w:ascii="Poppins" w:hAnsi="Poppins" w:cs="Poppins"/>
        </w:rPr>
      </w:pPr>
    </w:p>
    <w:p w14:paraId="384D0E26" w14:textId="3A9B2D59" w:rsidR="00931E1D" w:rsidRDefault="00931E1D" w:rsidP="00C002A7">
      <w:pPr>
        <w:pStyle w:val="Heading2"/>
        <w:ind w:left="0"/>
      </w:pPr>
      <w:r>
        <w:t>Does the movement monitor cause skin irritation?</w:t>
      </w:r>
    </w:p>
    <w:p w14:paraId="6B2CBDFA" w14:textId="4950E8D3" w:rsidR="00931E1D" w:rsidRPr="00AF2B74" w:rsidRDefault="00931E1D" w:rsidP="0099110B">
      <w:pPr>
        <w:rPr>
          <w:rFonts w:ascii="Poppins" w:hAnsi="Poppins" w:cs="Poppins"/>
        </w:rPr>
      </w:pPr>
      <w:r>
        <w:rPr>
          <w:rFonts w:ascii="Poppins" w:hAnsi="Poppins" w:cs="Poppins"/>
        </w:rPr>
        <w:t>If the skin underneath the Genie is kept dry it should not cause skin irritation. We recommend that the skin under the Genie is dried after swimming or other wet activities. If you experience any skin irritation or sensory issues, we have provided you with Tubi grip bandage you can wear underneath the movement monitor so it does not touch your skin.</w:t>
      </w:r>
    </w:p>
    <w:p w14:paraId="4F179BB8" w14:textId="77777777" w:rsidR="0099110B" w:rsidRDefault="0099110B" w:rsidP="00AF2B74">
      <w:pPr>
        <w:pStyle w:val="Heading2"/>
        <w:ind w:left="0"/>
        <w:rPr>
          <w:noProof/>
          <w:szCs w:val="24"/>
        </w:rPr>
      </w:pPr>
    </w:p>
    <w:p w14:paraId="4C3FADB9" w14:textId="357829F7" w:rsidR="006A19F0" w:rsidRDefault="006A19F0" w:rsidP="00AF2B74">
      <w:pPr>
        <w:pStyle w:val="Heading2"/>
        <w:ind w:left="0"/>
        <w:rPr>
          <w:noProof/>
          <w:szCs w:val="24"/>
        </w:rPr>
      </w:pPr>
      <w:r w:rsidRPr="00741AEF">
        <w:rPr>
          <w:noProof/>
          <w:szCs w:val="24"/>
        </w:rPr>
        <w:t xml:space="preserve">What happens if </w:t>
      </w:r>
      <w:r w:rsidR="0006425A">
        <w:rPr>
          <w:noProof/>
          <w:szCs w:val="24"/>
        </w:rPr>
        <w:t xml:space="preserve">the pupil </w:t>
      </w:r>
      <w:r>
        <w:rPr>
          <w:noProof/>
          <w:szCs w:val="24"/>
        </w:rPr>
        <w:t>has</w:t>
      </w:r>
      <w:r w:rsidRPr="00741AEF">
        <w:rPr>
          <w:noProof/>
          <w:szCs w:val="24"/>
        </w:rPr>
        <w:t xml:space="preserve"> to take it off</w:t>
      </w:r>
      <w:r>
        <w:rPr>
          <w:noProof/>
          <w:szCs w:val="24"/>
        </w:rPr>
        <w:t xml:space="preserve"> whilst sleeping</w:t>
      </w:r>
      <w:r w:rsidRPr="00741AEF">
        <w:rPr>
          <w:noProof/>
          <w:szCs w:val="24"/>
        </w:rPr>
        <w:t>?</w:t>
      </w:r>
    </w:p>
    <w:p w14:paraId="77FF0B21" w14:textId="4E397DC4" w:rsidR="00AF2B74" w:rsidRPr="00AF2B74" w:rsidRDefault="00EF2528" w:rsidP="00AF2B74">
      <w:r>
        <w:rPr>
          <w:rFonts w:ascii="Poppins" w:hAnsi="Poppins" w:cs="Poppins"/>
        </w:rPr>
        <w:t>The movement monitor should be worn for 24 hours, including sleeping. If you/ your child ha</w:t>
      </w:r>
      <w:r w:rsidR="00C002A7">
        <w:rPr>
          <w:rFonts w:ascii="Poppins" w:hAnsi="Poppins" w:cs="Poppins"/>
        </w:rPr>
        <w:t>ve</w:t>
      </w:r>
      <w:r>
        <w:rPr>
          <w:rFonts w:ascii="Poppins" w:hAnsi="Poppins" w:cs="Poppins"/>
        </w:rPr>
        <w:t xml:space="preserve"> any issues with this, we ask that you give it a try before removing the movement </w:t>
      </w:r>
      <w:r>
        <w:rPr>
          <w:rFonts w:ascii="Poppins" w:hAnsi="Poppins" w:cs="Poppins"/>
        </w:rPr>
        <w:lastRenderedPageBreak/>
        <w:t xml:space="preserve">monitor. If they continue to have difficulties and sleep disruptions, they should take it off just before sleeping and put it straight back on in the morning. </w:t>
      </w:r>
    </w:p>
    <w:p w14:paraId="6FDF0E25" w14:textId="77777777" w:rsidR="00AF2B74" w:rsidRPr="008941FD" w:rsidRDefault="00AF2B74" w:rsidP="00AF2B74"/>
    <w:p w14:paraId="5B2E9761" w14:textId="3BFBCB89" w:rsidR="00AF2B74" w:rsidRDefault="00AF2B74" w:rsidP="00AF2B74">
      <w:pPr>
        <w:pStyle w:val="Heading2"/>
        <w:ind w:left="0"/>
      </w:pPr>
      <w:r>
        <w:t>How do I clean the movement monitor</w:t>
      </w:r>
      <w:r w:rsidRPr="00971BE7">
        <w:t>?</w:t>
      </w:r>
    </w:p>
    <w:p w14:paraId="2E3D2147" w14:textId="6D06E8F9" w:rsidR="008941FD" w:rsidRDefault="00EF2528" w:rsidP="00AF2B74">
      <w:pPr>
        <w:rPr>
          <w:rFonts w:ascii="Poppins" w:hAnsi="Poppins" w:cs="Poppins"/>
        </w:rPr>
      </w:pPr>
      <w:r>
        <w:rPr>
          <w:rFonts w:ascii="Poppins" w:hAnsi="Poppins" w:cs="Poppins"/>
        </w:rPr>
        <w:t xml:space="preserve">If required, wipe or scrub the movement monitor with warm soapy water or antibacterial wipes. Do not spray perfumes or lotions directly on the movement monitor. </w:t>
      </w:r>
    </w:p>
    <w:p w14:paraId="3A2C8AB6" w14:textId="77777777" w:rsidR="00EF2528" w:rsidRPr="008941FD" w:rsidRDefault="00EF2528" w:rsidP="00AF2B74"/>
    <w:p w14:paraId="731CBF5B" w14:textId="2AB117F7" w:rsidR="00315DBC" w:rsidRPr="009E538D" w:rsidRDefault="00315DBC" w:rsidP="00AF2B74">
      <w:pPr>
        <w:pStyle w:val="Heading2"/>
        <w:ind w:left="0"/>
      </w:pPr>
      <w:r>
        <w:rPr>
          <w:noProof/>
          <w:szCs w:val="24"/>
        </w:rPr>
        <w:t xml:space="preserve">What happens if </w:t>
      </w:r>
      <w:r w:rsidR="0006425A">
        <w:rPr>
          <w:noProof/>
          <w:szCs w:val="24"/>
        </w:rPr>
        <w:t xml:space="preserve">the pupil </w:t>
      </w:r>
      <w:r>
        <w:rPr>
          <w:noProof/>
          <w:szCs w:val="24"/>
        </w:rPr>
        <w:t>lose</w:t>
      </w:r>
      <w:r w:rsidR="0006425A">
        <w:rPr>
          <w:noProof/>
          <w:szCs w:val="24"/>
        </w:rPr>
        <w:t>s</w:t>
      </w:r>
      <w:r>
        <w:rPr>
          <w:noProof/>
          <w:szCs w:val="24"/>
        </w:rPr>
        <w:t xml:space="preserve"> or damage</w:t>
      </w:r>
      <w:r w:rsidR="0006425A">
        <w:rPr>
          <w:noProof/>
          <w:szCs w:val="24"/>
        </w:rPr>
        <w:t>s</w:t>
      </w:r>
      <w:r>
        <w:rPr>
          <w:noProof/>
          <w:szCs w:val="24"/>
        </w:rPr>
        <w:t xml:space="preserve"> the </w:t>
      </w:r>
      <w:r w:rsidR="008941FD">
        <w:rPr>
          <w:noProof/>
          <w:szCs w:val="24"/>
        </w:rPr>
        <w:t>movement monitor</w:t>
      </w:r>
      <w:r>
        <w:rPr>
          <w:noProof/>
          <w:szCs w:val="24"/>
        </w:rPr>
        <w:t>?</w:t>
      </w:r>
    </w:p>
    <w:p w14:paraId="53D38E60" w14:textId="69AFD964" w:rsidR="0097234C" w:rsidRPr="005618C7" w:rsidRDefault="00AF2B74" w:rsidP="00AF2B74">
      <w:pPr>
        <w:ind w:right="594"/>
        <w:rPr>
          <w:rFonts w:ascii="Poppins" w:hAnsi="Poppins" w:cs="Poppins"/>
          <w:color w:val="002060"/>
        </w:rPr>
      </w:pPr>
      <w:r>
        <w:rPr>
          <w:rFonts w:ascii="Poppins" w:hAnsi="Poppins" w:cs="Poppins"/>
        </w:rPr>
        <w:t xml:space="preserve">Do not worry. </w:t>
      </w:r>
      <w:r w:rsidR="00315DBC">
        <w:rPr>
          <w:rFonts w:ascii="Poppins" w:hAnsi="Poppins" w:cs="Poppins"/>
        </w:rPr>
        <w:t xml:space="preserve">If </w:t>
      </w:r>
      <w:r w:rsidR="0097234C">
        <w:rPr>
          <w:rFonts w:ascii="Poppins" w:hAnsi="Poppins" w:cs="Poppins"/>
        </w:rPr>
        <w:t xml:space="preserve">the Genie </w:t>
      </w:r>
      <w:r w:rsidR="00315DBC">
        <w:rPr>
          <w:rFonts w:ascii="Poppins" w:hAnsi="Poppins" w:cs="Poppins"/>
        </w:rPr>
        <w:t xml:space="preserve">gets damaged or lost, please let </w:t>
      </w:r>
      <w:r w:rsidR="00FE14D8">
        <w:rPr>
          <w:rFonts w:ascii="Poppins" w:hAnsi="Poppins" w:cs="Poppins"/>
        </w:rPr>
        <w:t xml:space="preserve">a </w:t>
      </w:r>
      <w:r>
        <w:rPr>
          <w:rFonts w:ascii="Poppins" w:hAnsi="Poppins" w:cs="Poppins"/>
        </w:rPr>
        <w:t xml:space="preserve">parent and </w:t>
      </w:r>
      <w:r w:rsidR="00315DBC">
        <w:rPr>
          <w:rFonts w:ascii="Poppins" w:hAnsi="Poppins" w:cs="Poppins"/>
        </w:rPr>
        <w:t>teacher</w:t>
      </w:r>
      <w:r w:rsidR="00FE14D8">
        <w:rPr>
          <w:rFonts w:ascii="Poppins" w:hAnsi="Poppins" w:cs="Poppins"/>
        </w:rPr>
        <w:t xml:space="preserve"> know</w:t>
      </w:r>
      <w:r w:rsidR="00315DBC">
        <w:rPr>
          <w:rFonts w:ascii="Poppins" w:hAnsi="Poppins" w:cs="Poppins"/>
        </w:rPr>
        <w:t xml:space="preserve"> as soon as possible. You will </w:t>
      </w:r>
      <w:r w:rsidR="00315DBC" w:rsidRPr="00741AEF">
        <w:rPr>
          <w:rFonts w:ascii="Poppins" w:hAnsi="Poppins" w:cs="Poppins"/>
          <w:b/>
          <w:bCs/>
        </w:rPr>
        <w:t>not</w:t>
      </w:r>
      <w:r w:rsidR="00315DBC">
        <w:rPr>
          <w:rFonts w:ascii="Poppins" w:hAnsi="Poppins" w:cs="Poppins"/>
        </w:rPr>
        <w:t xml:space="preserve"> be charged or </w:t>
      </w:r>
      <w:proofErr w:type="gramStart"/>
      <w:r w:rsidR="00315DBC">
        <w:rPr>
          <w:rFonts w:ascii="Poppins" w:hAnsi="Poppins" w:cs="Poppins"/>
        </w:rPr>
        <w:t>have to</w:t>
      </w:r>
      <w:proofErr w:type="gramEnd"/>
      <w:r w:rsidR="00315DBC">
        <w:rPr>
          <w:rFonts w:ascii="Poppins" w:hAnsi="Poppins" w:cs="Poppins"/>
        </w:rPr>
        <w:t xml:space="preserve"> pay any money</w:t>
      </w:r>
      <w:r w:rsidR="007A6783">
        <w:rPr>
          <w:rFonts w:ascii="Poppins" w:hAnsi="Poppins" w:cs="Poppins"/>
        </w:rPr>
        <w:t xml:space="preserve"> to fix or replace the </w:t>
      </w:r>
      <w:r w:rsidR="005672B8">
        <w:rPr>
          <w:rFonts w:ascii="Poppins" w:hAnsi="Poppins" w:cs="Poppins"/>
        </w:rPr>
        <w:t>Genie</w:t>
      </w:r>
      <w:r w:rsidR="007A6783">
        <w:rPr>
          <w:rFonts w:ascii="Poppins" w:hAnsi="Poppins" w:cs="Poppins"/>
        </w:rPr>
        <w:t xml:space="preserve">. </w:t>
      </w:r>
      <w:r w:rsidR="0097234C">
        <w:rPr>
          <w:rFonts w:ascii="Poppins" w:hAnsi="Poppins" w:cs="Poppins"/>
        </w:rPr>
        <w:t xml:space="preserve">We understand that accidents happen. </w:t>
      </w:r>
      <w:r w:rsidR="007A6783">
        <w:rPr>
          <w:rFonts w:ascii="Poppins" w:hAnsi="Poppins" w:cs="Poppins"/>
        </w:rPr>
        <w:t xml:space="preserve">It is not possible to give you </w:t>
      </w:r>
      <w:r w:rsidR="00FE7266">
        <w:rPr>
          <w:rFonts w:ascii="Poppins" w:hAnsi="Poppins" w:cs="Poppins"/>
        </w:rPr>
        <w:t xml:space="preserve">another </w:t>
      </w:r>
      <w:r w:rsidR="0097234C">
        <w:rPr>
          <w:rFonts w:ascii="Poppins" w:hAnsi="Poppins" w:cs="Poppins"/>
        </w:rPr>
        <w:t>Genie</w:t>
      </w:r>
      <w:r w:rsidR="00FE7266">
        <w:rPr>
          <w:rFonts w:ascii="Poppins" w:hAnsi="Poppins" w:cs="Poppins"/>
        </w:rPr>
        <w:t>, but you can still complete the online survey.</w:t>
      </w:r>
      <w:r w:rsidR="006E3520" w:rsidRPr="006E3520">
        <w:rPr>
          <w:rFonts w:ascii="Poppins" w:hAnsi="Poppins" w:cs="Poppins"/>
          <w:noProof/>
          <w:szCs w:val="24"/>
        </w:rPr>
        <w:t xml:space="preserve"> </w:t>
      </w:r>
      <w:r>
        <w:rPr>
          <w:rFonts w:ascii="Poppins" w:hAnsi="Poppins" w:cs="Poppins"/>
          <w:noProof/>
          <w:szCs w:val="24"/>
        </w:rPr>
        <w:t xml:space="preserve">It is important to note that your data is safe as the movement monitor does not carry any information that can directly identify you. </w:t>
      </w:r>
    </w:p>
    <w:sectPr w:rsidR="0097234C" w:rsidRPr="005618C7" w:rsidSect="00B7143B">
      <w:headerReference w:type="default" r:id="rId11"/>
      <w:footerReference w:type="defaul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AC89" w14:textId="77777777" w:rsidR="009325BA" w:rsidRDefault="009325BA" w:rsidP="00B21E5B">
      <w:r>
        <w:separator/>
      </w:r>
    </w:p>
  </w:endnote>
  <w:endnote w:type="continuationSeparator" w:id="0">
    <w:p w14:paraId="5B9C9039" w14:textId="77777777" w:rsidR="009325BA" w:rsidRDefault="009325BA" w:rsidP="00B2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286312"/>
      <w:docPartObj>
        <w:docPartGallery w:val="Page Numbers (Bottom of Page)"/>
        <w:docPartUnique/>
      </w:docPartObj>
    </w:sdtPr>
    <w:sdtContent>
      <w:p w14:paraId="595AF97E" w14:textId="1B43DFA7" w:rsidR="008E1FAA" w:rsidRDefault="008E1FAA">
        <w:pPr>
          <w:pStyle w:val="Footer"/>
          <w:jc w:val="right"/>
        </w:pPr>
        <w:r>
          <w:fldChar w:fldCharType="begin"/>
        </w:r>
        <w:r>
          <w:instrText>PAGE   \* MERGEFORMAT</w:instrText>
        </w:r>
        <w:r>
          <w:fldChar w:fldCharType="separate"/>
        </w:r>
        <w:r>
          <w:t>2</w:t>
        </w:r>
        <w:r>
          <w:fldChar w:fldCharType="end"/>
        </w:r>
      </w:p>
    </w:sdtContent>
  </w:sdt>
  <w:p w14:paraId="05B8DEF1" w14:textId="22EFB303" w:rsidR="00B21E5B" w:rsidRDefault="00B21E5B" w:rsidP="004606A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88C4" w14:textId="77777777" w:rsidR="009325BA" w:rsidRDefault="009325BA" w:rsidP="00B21E5B">
      <w:r>
        <w:separator/>
      </w:r>
    </w:p>
  </w:footnote>
  <w:footnote w:type="continuationSeparator" w:id="0">
    <w:p w14:paraId="11DCF9BB" w14:textId="77777777" w:rsidR="009325BA" w:rsidRDefault="009325BA" w:rsidP="00B2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DBF9" w14:textId="36558FD3" w:rsidR="00886FC4" w:rsidRDefault="00A622C6" w:rsidP="00886FC4">
    <w:pPr>
      <w:pStyle w:val="Header"/>
      <w:jc w:val="right"/>
    </w:pPr>
    <w:r w:rsidRPr="002B3AC2">
      <w:rPr>
        <w:noProof/>
        <w:szCs w:val="24"/>
        <w:lang w:eastAsia="en-GB"/>
      </w:rPr>
      <w:drawing>
        <wp:anchor distT="0" distB="0" distL="114300" distR="114300" simplePos="0" relativeHeight="251658241" behindDoc="0" locked="0" layoutInCell="1" allowOverlap="1" wp14:anchorId="4B29DC9F" wp14:editId="091422EF">
          <wp:simplePos x="0" y="0"/>
          <wp:positionH relativeFrom="column">
            <wp:posOffset>-181988</wp:posOffset>
          </wp:positionH>
          <wp:positionV relativeFrom="paragraph">
            <wp:posOffset>-285055</wp:posOffset>
          </wp:positionV>
          <wp:extent cx="780206" cy="712382"/>
          <wp:effectExtent l="0" t="0" r="1270" b="0"/>
          <wp:wrapSquare wrapText="bothSides"/>
          <wp:docPr id="610362747"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62747" name="Picture 1"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06" cy="712382"/>
                  </a:xfrm>
                  <a:prstGeom prst="rect">
                    <a:avLst/>
                  </a:prstGeom>
                  <a:noFill/>
                  <a:ln>
                    <a:noFill/>
                  </a:ln>
                </pic:spPr>
              </pic:pic>
            </a:graphicData>
          </a:graphic>
          <wp14:sizeRelH relativeFrom="page">
            <wp14:pctWidth>0</wp14:pctWidth>
          </wp14:sizeRelH>
          <wp14:sizeRelV relativeFrom="page">
            <wp14:pctHeight>0</wp14:pctHeight>
          </wp14:sizeRelV>
        </wp:anchor>
      </w:drawing>
    </w:r>
    <w:r w:rsidR="009B19E1" w:rsidRPr="00F46516">
      <w:rPr>
        <w:noProof/>
        <w:sz w:val="22"/>
        <w:szCs w:val="22"/>
      </w:rPr>
      <w:drawing>
        <wp:anchor distT="0" distB="0" distL="114300" distR="114300" simplePos="0" relativeHeight="251658240" behindDoc="1" locked="0" layoutInCell="1" allowOverlap="1" wp14:anchorId="177E5D1B" wp14:editId="2249ED32">
          <wp:simplePos x="0" y="0"/>
          <wp:positionH relativeFrom="column">
            <wp:posOffset>6273745</wp:posOffset>
          </wp:positionH>
          <wp:positionV relativeFrom="paragraph">
            <wp:posOffset>-351487</wp:posOffset>
          </wp:positionV>
          <wp:extent cx="788035" cy="922655"/>
          <wp:effectExtent l="0" t="0" r="0" b="0"/>
          <wp:wrapTight wrapText="bothSides">
            <wp:wrapPolygon edited="0">
              <wp:start x="0" y="0"/>
              <wp:lineTo x="0" y="20961"/>
              <wp:lineTo x="20886" y="20961"/>
              <wp:lineTo x="20886" y="0"/>
              <wp:lineTo x="0" y="0"/>
            </wp:wrapPolygon>
          </wp:wrapTight>
          <wp:docPr id="672519994"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6648" name="Picture 1" descr="A logo for a university&#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88035" cy="922655"/>
                  </a:xfrm>
                  <a:prstGeom prst="rect">
                    <a:avLst/>
                  </a:prstGeom>
                </pic:spPr>
              </pic:pic>
            </a:graphicData>
          </a:graphic>
          <wp14:sizeRelH relativeFrom="page">
            <wp14:pctWidth>0</wp14:pctWidth>
          </wp14:sizeRelH>
          <wp14:sizeRelV relativeFrom="page">
            <wp14:pctHeight>0</wp14:pctHeight>
          </wp14:sizeRelV>
        </wp:anchor>
      </w:drawing>
    </w:r>
    <w:r w:rsidR="00886FC4" w:rsidRPr="00980A1D">
      <w:rPr>
        <w:rFonts w:ascii="Arial" w:hAnsi="Arial" w:cs="Arial"/>
        <w:noProof/>
        <w:sz w:val="18"/>
        <w:szCs w:val="12"/>
        <w:lang w:eastAsia="en-GB"/>
      </w:rPr>
      <w:drawing>
        <wp:inline distT="0" distB="0" distL="0" distR="0" wp14:anchorId="2444CD04" wp14:editId="1174A650">
          <wp:extent cx="1387812" cy="563880"/>
          <wp:effectExtent l="0" t="0" r="3175" b="7620"/>
          <wp:docPr id="1261041788" name="Picture 1261041788" descr="Sport Eng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port England logo">
                    <a:extLst>
                      <a:ext uri="{C183D7F6-B498-43B3-948B-1728B52AA6E4}">
                        <adec:decorative xmlns:adec="http://schemas.microsoft.com/office/drawing/2017/decorative" val="0"/>
                      </a:ext>
                    </a:extLst>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42817" cy="586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9A8"/>
    <w:multiLevelType w:val="hybridMultilevel"/>
    <w:tmpl w:val="8A9CED7C"/>
    <w:lvl w:ilvl="0" w:tplc="6FA69D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49217D"/>
    <w:multiLevelType w:val="hybridMultilevel"/>
    <w:tmpl w:val="CE845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4600588">
    <w:abstractNumId w:val="0"/>
  </w:num>
  <w:num w:numId="2" w16cid:durableId="437022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2D2"/>
    <w:rsid w:val="00001A61"/>
    <w:rsid w:val="00002337"/>
    <w:rsid w:val="00005FEE"/>
    <w:rsid w:val="00012232"/>
    <w:rsid w:val="000172AD"/>
    <w:rsid w:val="00031CF9"/>
    <w:rsid w:val="00035A55"/>
    <w:rsid w:val="00042768"/>
    <w:rsid w:val="00045F98"/>
    <w:rsid w:val="00047352"/>
    <w:rsid w:val="00047DA0"/>
    <w:rsid w:val="000569B8"/>
    <w:rsid w:val="000605EE"/>
    <w:rsid w:val="0006425A"/>
    <w:rsid w:val="000743FC"/>
    <w:rsid w:val="000855D9"/>
    <w:rsid w:val="000A0802"/>
    <w:rsid w:val="000B3C3E"/>
    <w:rsid w:val="000C0BF0"/>
    <w:rsid w:val="000E0E5C"/>
    <w:rsid w:val="000F3824"/>
    <w:rsid w:val="001022E8"/>
    <w:rsid w:val="00134E78"/>
    <w:rsid w:val="00143238"/>
    <w:rsid w:val="00147B67"/>
    <w:rsid w:val="001512DF"/>
    <w:rsid w:val="00155DAA"/>
    <w:rsid w:val="00156E73"/>
    <w:rsid w:val="0016084C"/>
    <w:rsid w:val="00180BFD"/>
    <w:rsid w:val="001816C3"/>
    <w:rsid w:val="00182208"/>
    <w:rsid w:val="00184CB1"/>
    <w:rsid w:val="001A031F"/>
    <w:rsid w:val="001B40ED"/>
    <w:rsid w:val="001C39A4"/>
    <w:rsid w:val="001D6839"/>
    <w:rsid w:val="001D68BF"/>
    <w:rsid w:val="001E054B"/>
    <w:rsid w:val="001F15EB"/>
    <w:rsid w:val="001F2AD0"/>
    <w:rsid w:val="0021483B"/>
    <w:rsid w:val="0021689A"/>
    <w:rsid w:val="002208C9"/>
    <w:rsid w:val="00254A0C"/>
    <w:rsid w:val="002641A5"/>
    <w:rsid w:val="00270175"/>
    <w:rsid w:val="00271DA1"/>
    <w:rsid w:val="00274A53"/>
    <w:rsid w:val="00277FB6"/>
    <w:rsid w:val="0028272C"/>
    <w:rsid w:val="00283CA6"/>
    <w:rsid w:val="002908E3"/>
    <w:rsid w:val="002A27CE"/>
    <w:rsid w:val="002D4AB9"/>
    <w:rsid w:val="002F11CE"/>
    <w:rsid w:val="00315DBC"/>
    <w:rsid w:val="003238F5"/>
    <w:rsid w:val="00344768"/>
    <w:rsid w:val="00366F7B"/>
    <w:rsid w:val="00371CED"/>
    <w:rsid w:val="003847CA"/>
    <w:rsid w:val="003860FC"/>
    <w:rsid w:val="003873F8"/>
    <w:rsid w:val="00387DF8"/>
    <w:rsid w:val="00397E34"/>
    <w:rsid w:val="003B61A1"/>
    <w:rsid w:val="003C2715"/>
    <w:rsid w:val="003E1DD5"/>
    <w:rsid w:val="003F65A8"/>
    <w:rsid w:val="004039D8"/>
    <w:rsid w:val="00404647"/>
    <w:rsid w:val="00426997"/>
    <w:rsid w:val="00430D39"/>
    <w:rsid w:val="00436AB4"/>
    <w:rsid w:val="00436ECA"/>
    <w:rsid w:val="00436F32"/>
    <w:rsid w:val="00447EAF"/>
    <w:rsid w:val="0045017B"/>
    <w:rsid w:val="0045595F"/>
    <w:rsid w:val="004606A5"/>
    <w:rsid w:val="0047333E"/>
    <w:rsid w:val="00492EFA"/>
    <w:rsid w:val="004A2D81"/>
    <w:rsid w:val="004A588C"/>
    <w:rsid w:val="004B46E7"/>
    <w:rsid w:val="004B4B6B"/>
    <w:rsid w:val="004C35DB"/>
    <w:rsid w:val="004D29FD"/>
    <w:rsid w:val="004D2DE7"/>
    <w:rsid w:val="004F3AA3"/>
    <w:rsid w:val="004F771F"/>
    <w:rsid w:val="00513BD6"/>
    <w:rsid w:val="00520CCE"/>
    <w:rsid w:val="00551423"/>
    <w:rsid w:val="005535B5"/>
    <w:rsid w:val="005618C7"/>
    <w:rsid w:val="00562494"/>
    <w:rsid w:val="005672B8"/>
    <w:rsid w:val="0057768F"/>
    <w:rsid w:val="005849FE"/>
    <w:rsid w:val="005A443E"/>
    <w:rsid w:val="005A54D6"/>
    <w:rsid w:val="005B5EDD"/>
    <w:rsid w:val="005B70A8"/>
    <w:rsid w:val="005B7EB3"/>
    <w:rsid w:val="005C47A0"/>
    <w:rsid w:val="005C490C"/>
    <w:rsid w:val="005C5CAB"/>
    <w:rsid w:val="005C7673"/>
    <w:rsid w:val="005E42D2"/>
    <w:rsid w:val="00611708"/>
    <w:rsid w:val="006345A4"/>
    <w:rsid w:val="006443DB"/>
    <w:rsid w:val="00663224"/>
    <w:rsid w:val="00663AA1"/>
    <w:rsid w:val="0067580C"/>
    <w:rsid w:val="00684DF6"/>
    <w:rsid w:val="00685033"/>
    <w:rsid w:val="00694DD1"/>
    <w:rsid w:val="00695CD0"/>
    <w:rsid w:val="006A19F0"/>
    <w:rsid w:val="006A3043"/>
    <w:rsid w:val="006B6C54"/>
    <w:rsid w:val="006C669D"/>
    <w:rsid w:val="006D08FF"/>
    <w:rsid w:val="006E3520"/>
    <w:rsid w:val="00700BD0"/>
    <w:rsid w:val="007010F5"/>
    <w:rsid w:val="00713E44"/>
    <w:rsid w:val="00722641"/>
    <w:rsid w:val="00735E4A"/>
    <w:rsid w:val="00741AEF"/>
    <w:rsid w:val="00741C8A"/>
    <w:rsid w:val="00743015"/>
    <w:rsid w:val="0074303D"/>
    <w:rsid w:val="00761B4A"/>
    <w:rsid w:val="00773990"/>
    <w:rsid w:val="007A6783"/>
    <w:rsid w:val="007B000F"/>
    <w:rsid w:val="007B10E9"/>
    <w:rsid w:val="007B3F1E"/>
    <w:rsid w:val="007B79A3"/>
    <w:rsid w:val="007C0BE1"/>
    <w:rsid w:val="007C1A6A"/>
    <w:rsid w:val="007C274D"/>
    <w:rsid w:val="007D7A3C"/>
    <w:rsid w:val="007E22DD"/>
    <w:rsid w:val="00804B45"/>
    <w:rsid w:val="00807E0A"/>
    <w:rsid w:val="00817155"/>
    <w:rsid w:val="00825F71"/>
    <w:rsid w:val="00833EC8"/>
    <w:rsid w:val="008347A3"/>
    <w:rsid w:val="00837D94"/>
    <w:rsid w:val="00857C43"/>
    <w:rsid w:val="0088043B"/>
    <w:rsid w:val="00881717"/>
    <w:rsid w:val="00885809"/>
    <w:rsid w:val="00886FC4"/>
    <w:rsid w:val="008941FD"/>
    <w:rsid w:val="0089744B"/>
    <w:rsid w:val="00897C2B"/>
    <w:rsid w:val="008A1509"/>
    <w:rsid w:val="008A6188"/>
    <w:rsid w:val="008C274F"/>
    <w:rsid w:val="008C4731"/>
    <w:rsid w:val="008C76ED"/>
    <w:rsid w:val="008D661B"/>
    <w:rsid w:val="008E1FAA"/>
    <w:rsid w:val="008E35A0"/>
    <w:rsid w:val="008F21FA"/>
    <w:rsid w:val="008F3D0D"/>
    <w:rsid w:val="00902C7F"/>
    <w:rsid w:val="0091203D"/>
    <w:rsid w:val="009152DE"/>
    <w:rsid w:val="00916E7E"/>
    <w:rsid w:val="00931E1D"/>
    <w:rsid w:val="009325BA"/>
    <w:rsid w:val="00941D25"/>
    <w:rsid w:val="00944BA3"/>
    <w:rsid w:val="00952E3D"/>
    <w:rsid w:val="00955F14"/>
    <w:rsid w:val="00971BE7"/>
    <w:rsid w:val="0097234C"/>
    <w:rsid w:val="00980A1D"/>
    <w:rsid w:val="0099110B"/>
    <w:rsid w:val="00991942"/>
    <w:rsid w:val="0099399D"/>
    <w:rsid w:val="009957AC"/>
    <w:rsid w:val="009B19E1"/>
    <w:rsid w:val="009B2F8D"/>
    <w:rsid w:val="009C1F6E"/>
    <w:rsid w:val="009C2CF1"/>
    <w:rsid w:val="009D1BB4"/>
    <w:rsid w:val="009D3058"/>
    <w:rsid w:val="009D6B4E"/>
    <w:rsid w:val="009E538D"/>
    <w:rsid w:val="009E7F83"/>
    <w:rsid w:val="009F0045"/>
    <w:rsid w:val="009F4BF8"/>
    <w:rsid w:val="00A03D57"/>
    <w:rsid w:val="00A03FA0"/>
    <w:rsid w:val="00A06F39"/>
    <w:rsid w:val="00A42C82"/>
    <w:rsid w:val="00A622C6"/>
    <w:rsid w:val="00A70E0E"/>
    <w:rsid w:val="00A83F8D"/>
    <w:rsid w:val="00A84423"/>
    <w:rsid w:val="00AA20F8"/>
    <w:rsid w:val="00AB0090"/>
    <w:rsid w:val="00AE1236"/>
    <w:rsid w:val="00AF2B74"/>
    <w:rsid w:val="00B030D5"/>
    <w:rsid w:val="00B07742"/>
    <w:rsid w:val="00B10187"/>
    <w:rsid w:val="00B21E5B"/>
    <w:rsid w:val="00B33C24"/>
    <w:rsid w:val="00B577FA"/>
    <w:rsid w:val="00B60A0F"/>
    <w:rsid w:val="00B67087"/>
    <w:rsid w:val="00B7143B"/>
    <w:rsid w:val="00B768BF"/>
    <w:rsid w:val="00B80351"/>
    <w:rsid w:val="00B87BD3"/>
    <w:rsid w:val="00B91609"/>
    <w:rsid w:val="00B94E34"/>
    <w:rsid w:val="00BC00AB"/>
    <w:rsid w:val="00BC1AC7"/>
    <w:rsid w:val="00BE24E3"/>
    <w:rsid w:val="00C002A7"/>
    <w:rsid w:val="00C0657F"/>
    <w:rsid w:val="00C132D2"/>
    <w:rsid w:val="00C31508"/>
    <w:rsid w:val="00C44BC4"/>
    <w:rsid w:val="00C4671E"/>
    <w:rsid w:val="00C73770"/>
    <w:rsid w:val="00C73D69"/>
    <w:rsid w:val="00C760B1"/>
    <w:rsid w:val="00C80543"/>
    <w:rsid w:val="00CC6C1B"/>
    <w:rsid w:val="00CD0EEC"/>
    <w:rsid w:val="00CD5D2E"/>
    <w:rsid w:val="00CF39FF"/>
    <w:rsid w:val="00CF453E"/>
    <w:rsid w:val="00D01D21"/>
    <w:rsid w:val="00D2081A"/>
    <w:rsid w:val="00D42113"/>
    <w:rsid w:val="00D55DB9"/>
    <w:rsid w:val="00D65BE3"/>
    <w:rsid w:val="00D764D2"/>
    <w:rsid w:val="00D860E1"/>
    <w:rsid w:val="00D94874"/>
    <w:rsid w:val="00D94FE8"/>
    <w:rsid w:val="00DA4569"/>
    <w:rsid w:val="00DB2CDE"/>
    <w:rsid w:val="00DC7A3B"/>
    <w:rsid w:val="00DD0E75"/>
    <w:rsid w:val="00DF17EC"/>
    <w:rsid w:val="00DF4140"/>
    <w:rsid w:val="00DF68B1"/>
    <w:rsid w:val="00E05727"/>
    <w:rsid w:val="00E11886"/>
    <w:rsid w:val="00E34F3E"/>
    <w:rsid w:val="00E41167"/>
    <w:rsid w:val="00EA6CD1"/>
    <w:rsid w:val="00EC6118"/>
    <w:rsid w:val="00ED5F96"/>
    <w:rsid w:val="00EE5BD1"/>
    <w:rsid w:val="00EE61FA"/>
    <w:rsid w:val="00EF2528"/>
    <w:rsid w:val="00F01D6A"/>
    <w:rsid w:val="00F05B97"/>
    <w:rsid w:val="00F22C76"/>
    <w:rsid w:val="00F35D0D"/>
    <w:rsid w:val="00F52355"/>
    <w:rsid w:val="00F602C6"/>
    <w:rsid w:val="00F71B78"/>
    <w:rsid w:val="00F71C34"/>
    <w:rsid w:val="00F81F0E"/>
    <w:rsid w:val="00F84936"/>
    <w:rsid w:val="00F935E5"/>
    <w:rsid w:val="00FA1100"/>
    <w:rsid w:val="00FA13B0"/>
    <w:rsid w:val="00FB0731"/>
    <w:rsid w:val="00FC2733"/>
    <w:rsid w:val="00FC6A0A"/>
    <w:rsid w:val="00FD654A"/>
    <w:rsid w:val="00FE14D8"/>
    <w:rsid w:val="00FE7266"/>
    <w:rsid w:val="00FF2834"/>
    <w:rsid w:val="00FF34EC"/>
    <w:rsid w:val="64F92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9C1F2"/>
  <w15:chartTrackingRefBased/>
  <w15:docId w15:val="{5B31617A-5AC9-43B4-B334-AED3AF16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B74"/>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971BE7"/>
    <w:pPr>
      <w:spacing w:after="600"/>
      <w:jc w:val="center"/>
      <w:outlineLvl w:val="0"/>
    </w:pPr>
    <w:rPr>
      <w:rFonts w:ascii="Poppins" w:hAnsi="Poppins" w:cs="Poppins"/>
      <w:b/>
      <w:color w:val="2F469C"/>
      <w:sz w:val="36"/>
      <w:szCs w:val="36"/>
    </w:rPr>
  </w:style>
  <w:style w:type="paragraph" w:styleId="Heading2">
    <w:name w:val="heading 2"/>
    <w:basedOn w:val="Normal"/>
    <w:next w:val="Normal"/>
    <w:link w:val="Heading2Char"/>
    <w:uiPriority w:val="9"/>
    <w:unhideWhenUsed/>
    <w:qFormat/>
    <w:rsid w:val="00971BE7"/>
    <w:pPr>
      <w:keepNext/>
      <w:keepLines/>
      <w:ind w:left="1276" w:right="594"/>
      <w:outlineLvl w:val="1"/>
    </w:pPr>
    <w:rPr>
      <w:rFonts w:ascii="Poppins" w:eastAsia="Calibri" w:hAnsi="Poppins" w:cs="Poppins"/>
      <w:b/>
      <w:bCs/>
      <w:color w:val="2F469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E42D2"/>
    <w:rPr>
      <w:color w:val="0000FF"/>
      <w:u w:val="single"/>
    </w:rPr>
  </w:style>
  <w:style w:type="table" w:styleId="TableGrid">
    <w:name w:val="Table Grid"/>
    <w:basedOn w:val="TableNormal"/>
    <w:rsid w:val="005E42D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054B"/>
    <w:pPr>
      <w:spacing w:after="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9939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99D"/>
    <w:rPr>
      <w:rFonts w:ascii="Segoe UI" w:eastAsia="Times New Roman" w:hAnsi="Segoe UI" w:cs="Segoe UI"/>
      <w:sz w:val="18"/>
      <w:szCs w:val="18"/>
      <w:lang w:val="en-GB"/>
    </w:rPr>
  </w:style>
  <w:style w:type="paragraph" w:styleId="NormalWeb">
    <w:name w:val="Normal (Web)"/>
    <w:basedOn w:val="Normal"/>
    <w:uiPriority w:val="99"/>
    <w:semiHidden/>
    <w:unhideWhenUsed/>
    <w:rsid w:val="008347A3"/>
    <w:pPr>
      <w:spacing w:before="100" w:beforeAutospacing="1" w:after="100" w:afterAutospacing="1"/>
    </w:pPr>
    <w:rPr>
      <w:rFonts w:eastAsiaTheme="minorEastAsia"/>
      <w:szCs w:val="24"/>
      <w:lang w:eastAsia="en-GB"/>
    </w:rPr>
  </w:style>
  <w:style w:type="paragraph" w:styleId="Header">
    <w:name w:val="header"/>
    <w:basedOn w:val="Normal"/>
    <w:link w:val="HeaderChar"/>
    <w:uiPriority w:val="99"/>
    <w:unhideWhenUsed/>
    <w:rsid w:val="00B21E5B"/>
    <w:pPr>
      <w:tabs>
        <w:tab w:val="center" w:pos="4680"/>
        <w:tab w:val="right" w:pos="9360"/>
      </w:tabs>
    </w:pPr>
  </w:style>
  <w:style w:type="character" w:customStyle="1" w:styleId="HeaderChar">
    <w:name w:val="Header Char"/>
    <w:basedOn w:val="DefaultParagraphFont"/>
    <w:link w:val="Header"/>
    <w:uiPriority w:val="99"/>
    <w:rsid w:val="00B21E5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21E5B"/>
    <w:pPr>
      <w:tabs>
        <w:tab w:val="center" w:pos="4680"/>
        <w:tab w:val="right" w:pos="9360"/>
      </w:tabs>
    </w:pPr>
  </w:style>
  <w:style w:type="character" w:customStyle="1" w:styleId="FooterChar">
    <w:name w:val="Footer Char"/>
    <w:basedOn w:val="DefaultParagraphFont"/>
    <w:link w:val="Footer"/>
    <w:uiPriority w:val="99"/>
    <w:rsid w:val="00B21E5B"/>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B030D5"/>
    <w:rPr>
      <w:sz w:val="16"/>
      <w:szCs w:val="16"/>
    </w:rPr>
  </w:style>
  <w:style w:type="paragraph" w:styleId="CommentText">
    <w:name w:val="annotation text"/>
    <w:basedOn w:val="Normal"/>
    <w:link w:val="CommentTextChar"/>
    <w:uiPriority w:val="99"/>
    <w:unhideWhenUsed/>
    <w:rsid w:val="00B030D5"/>
    <w:rPr>
      <w:sz w:val="20"/>
    </w:rPr>
  </w:style>
  <w:style w:type="character" w:customStyle="1" w:styleId="CommentTextChar">
    <w:name w:val="Comment Text Char"/>
    <w:basedOn w:val="DefaultParagraphFont"/>
    <w:link w:val="CommentText"/>
    <w:uiPriority w:val="99"/>
    <w:rsid w:val="00B030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030D5"/>
    <w:rPr>
      <w:b/>
      <w:bCs/>
    </w:rPr>
  </w:style>
  <w:style w:type="character" w:customStyle="1" w:styleId="CommentSubjectChar">
    <w:name w:val="Comment Subject Char"/>
    <w:basedOn w:val="CommentTextChar"/>
    <w:link w:val="CommentSubject"/>
    <w:uiPriority w:val="99"/>
    <w:semiHidden/>
    <w:rsid w:val="00B030D5"/>
    <w:rPr>
      <w:rFonts w:ascii="Times New Roman" w:eastAsia="Times New Roman" w:hAnsi="Times New Roman" w:cs="Times New Roman"/>
      <w:b/>
      <w:bCs/>
      <w:sz w:val="20"/>
      <w:szCs w:val="20"/>
      <w:lang w:val="en-GB"/>
    </w:rPr>
  </w:style>
  <w:style w:type="character" w:customStyle="1" w:styleId="Heading2Char">
    <w:name w:val="Heading 2 Char"/>
    <w:basedOn w:val="DefaultParagraphFont"/>
    <w:link w:val="Heading2"/>
    <w:uiPriority w:val="9"/>
    <w:rsid w:val="00971BE7"/>
    <w:rPr>
      <w:rFonts w:ascii="Poppins" w:eastAsia="Calibri" w:hAnsi="Poppins" w:cs="Poppins"/>
      <w:b/>
      <w:bCs/>
      <w:color w:val="2F469C"/>
      <w:sz w:val="28"/>
      <w:szCs w:val="28"/>
      <w:lang w:val="en-GB"/>
    </w:rPr>
  </w:style>
  <w:style w:type="character" w:styleId="UnresolvedMention">
    <w:name w:val="Unresolved Mention"/>
    <w:basedOn w:val="DefaultParagraphFont"/>
    <w:uiPriority w:val="99"/>
    <w:semiHidden/>
    <w:unhideWhenUsed/>
    <w:rsid w:val="00761B4A"/>
    <w:rPr>
      <w:color w:val="605E5C"/>
      <w:shd w:val="clear" w:color="auto" w:fill="E1DFDD"/>
    </w:rPr>
  </w:style>
  <w:style w:type="character" w:customStyle="1" w:styleId="Heading1Char">
    <w:name w:val="Heading 1 Char"/>
    <w:basedOn w:val="DefaultParagraphFont"/>
    <w:link w:val="Heading1"/>
    <w:uiPriority w:val="9"/>
    <w:rsid w:val="00971BE7"/>
    <w:rPr>
      <w:rFonts w:ascii="Poppins" w:eastAsia="Times New Roman" w:hAnsi="Poppins" w:cs="Poppins"/>
      <w:b/>
      <w:color w:val="2F469C"/>
      <w:sz w:val="36"/>
      <w:szCs w:val="36"/>
      <w:lang w:val="en-GB"/>
    </w:rPr>
  </w:style>
  <w:style w:type="character" w:styleId="FollowedHyperlink">
    <w:name w:val="FollowedHyperlink"/>
    <w:basedOn w:val="DefaultParagraphFont"/>
    <w:uiPriority w:val="99"/>
    <w:semiHidden/>
    <w:unhideWhenUsed/>
    <w:rsid w:val="003C2715"/>
    <w:rPr>
      <w:color w:val="954F72" w:themeColor="followedHyperlink"/>
      <w:u w:val="single"/>
    </w:rPr>
  </w:style>
  <w:style w:type="paragraph" w:styleId="Revision">
    <w:name w:val="Revision"/>
    <w:hidden/>
    <w:uiPriority w:val="99"/>
    <w:semiHidden/>
    <w:rsid w:val="0021483B"/>
    <w:pPr>
      <w:spacing w:after="0" w:line="240" w:lineRule="auto"/>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FA1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port England">
      <a:dk1>
        <a:sysClr val="windowText" lastClr="000000"/>
      </a:dk1>
      <a:lt1>
        <a:sysClr val="window" lastClr="FFFFFF"/>
      </a:lt1>
      <a:dk2>
        <a:srgbClr val="44546A"/>
      </a:dk2>
      <a:lt2>
        <a:srgbClr val="E7E6E6"/>
      </a:lt2>
      <a:accent1>
        <a:srgbClr val="003F69"/>
      </a:accent1>
      <a:accent2>
        <a:srgbClr val="E41B4A"/>
      </a:accent2>
      <a:accent3>
        <a:srgbClr val="0072D6"/>
      </a:accent3>
      <a:accent4>
        <a:srgbClr val="A4569C"/>
      </a:accent4>
      <a:accent5>
        <a:srgbClr val="00A881"/>
      </a:accent5>
      <a:accent6>
        <a:srgbClr val="FF610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71b4eb-b607-4a07-9cf9-470a1bfce40b">
      <Terms xmlns="http://schemas.microsoft.com/office/infopath/2007/PartnerControls"/>
    </lcf76f155ced4ddcb4097134ff3c332f>
    <TaxCatchAll xmlns="b5c0c374-b378-44bc-9198-46385a2b0ee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DC004-DF39-4F8E-BB9E-9150A89ED72B}">
  <ds:schemaRefs>
    <ds:schemaRef ds:uri="http://schemas.microsoft.com/office/2006/metadata/properties"/>
    <ds:schemaRef ds:uri="http://schemas.microsoft.com/office/infopath/2007/PartnerControls"/>
    <ds:schemaRef ds:uri="09c2ac83-841d-4745-baf7-7ddfa4511015"/>
    <ds:schemaRef ds:uri="24dee865-13e4-48c0-95e8-7e90a76449fe"/>
  </ds:schemaRefs>
</ds:datastoreItem>
</file>

<file path=customXml/itemProps2.xml><?xml version="1.0" encoding="utf-8"?>
<ds:datastoreItem xmlns:ds="http://schemas.openxmlformats.org/officeDocument/2006/customXml" ds:itemID="{ECD7CDD7-A315-44D0-9FC2-19D766631845}">
  <ds:schemaRefs>
    <ds:schemaRef ds:uri="http://schemas.openxmlformats.org/officeDocument/2006/bibliography"/>
  </ds:schemaRefs>
</ds:datastoreItem>
</file>

<file path=customXml/itemProps3.xml><?xml version="1.0" encoding="utf-8"?>
<ds:datastoreItem xmlns:ds="http://schemas.openxmlformats.org/officeDocument/2006/customXml" ds:itemID="{4403A516-A6F5-43D3-ACE4-61222D448430}">
  <ds:schemaRefs>
    <ds:schemaRef ds:uri="http://schemas.microsoft.com/sharepoint/v3/contenttype/forms"/>
  </ds:schemaRefs>
</ds:datastoreItem>
</file>

<file path=customXml/itemProps4.xml><?xml version="1.0" encoding="utf-8"?>
<ds:datastoreItem xmlns:ds="http://schemas.openxmlformats.org/officeDocument/2006/customXml" ds:itemID="{3DD894E9-9DEE-4AAD-A196-DE2D4731247E}"/>
</file>

<file path=docProps/app.xml><?xml version="1.0" encoding="utf-8"?>
<Properties xmlns="http://schemas.openxmlformats.org/officeDocument/2006/extended-properties" xmlns:vt="http://schemas.openxmlformats.org/officeDocument/2006/docPropsVTypes">
  <Template>Normal.dotm</Template>
  <TotalTime>9</TotalTime>
  <Pages>4</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B3-Y7-11 pupil information and advice 2022-23</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B3-Y7-11 pupil information and advice 2022-23</dc:title>
  <dc:subject/>
  <dc:creator>Olivia Michelmore</dc:creator>
  <cp:keywords>Word document</cp:keywords>
  <dc:description>For Active Lives Children and Young People Survey</dc:description>
  <cp:lastModifiedBy>Margaret Blake</cp:lastModifiedBy>
  <cp:revision>4</cp:revision>
  <cp:lastPrinted>2021-08-10T09:24:00Z</cp:lastPrinted>
  <dcterms:created xsi:type="dcterms:W3CDTF">2026-08-25T13:51:00Z</dcterms:created>
  <dcterms:modified xsi:type="dcterms:W3CDTF">2026-08-27T11:23:00Z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3ed17f71-f72e-46fa-9906-972439238578</vt:lpwstr>
  </property>
  <property fmtid="{D5CDD505-2E9C-101B-9397-08002B2CF9AE}" pid="3" name="ContentTypeId">
    <vt:lpwstr>0x01010083860136ECDFF245B7E9E4AF9F3A672A</vt:lpwstr>
  </property>
  <property fmtid="{D5CDD505-2E9C-101B-9397-08002B2CF9AE}" pid="4" name="MediaServiceImageTags">
    <vt:lpwstr/>
  </property>
</Properties>
</file>