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6814A" w14:textId="77777777" w:rsidR="002D780A" w:rsidRDefault="00F64CC8" w:rsidP="005534A2">
      <w:pPr>
        <w:tabs>
          <w:tab w:val="left" w:pos="2992"/>
        </w:tabs>
        <w:jc w:val="center"/>
      </w:pPr>
      <w:bookmarkStart w:id="0" w:name="_GoBack"/>
      <w:bookmarkEnd w:id="0"/>
      <w:r w:rsidRPr="00F64CC8">
        <w:rPr>
          <w:noProof/>
          <w:lang w:eastAsia="en-GB"/>
        </w:rPr>
        <w:drawing>
          <wp:inline distT="0" distB="0" distL="0" distR="0" wp14:anchorId="5B032CFD" wp14:editId="23E1C6B9">
            <wp:extent cx="4952971" cy="4968000"/>
            <wp:effectExtent l="0" t="0" r="635" b="444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2971" cy="4968000"/>
                    </a:xfrm>
                    <a:prstGeom prst="rect">
                      <a:avLst/>
                    </a:prstGeom>
                    <a:noFill/>
                    <a:ln>
                      <a:noFill/>
                    </a:ln>
                  </pic:spPr>
                </pic:pic>
              </a:graphicData>
            </a:graphic>
          </wp:inline>
        </w:drawing>
      </w:r>
      <w:r w:rsidR="00FC15D4">
        <w:rPr>
          <w:noProof/>
          <w:lang w:eastAsia="en-GB"/>
        </w:rPr>
        <mc:AlternateContent>
          <mc:Choice Requires="wps">
            <w:drawing>
              <wp:anchor distT="0" distB="0" distL="114300" distR="114300" simplePos="0" relativeHeight="251648000" behindDoc="0" locked="0" layoutInCell="1" allowOverlap="1" wp14:anchorId="27916566" wp14:editId="56D4CD6A">
                <wp:simplePos x="0" y="0"/>
                <wp:positionH relativeFrom="page">
                  <wp:posOffset>724395</wp:posOffset>
                </wp:positionH>
                <wp:positionV relativeFrom="page">
                  <wp:posOffset>724395</wp:posOffset>
                </wp:positionV>
                <wp:extent cx="6531428" cy="3467735"/>
                <wp:effectExtent l="0" t="0" r="3175"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1428" cy="346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B9FC4" w14:textId="77777777" w:rsidR="00651B32" w:rsidRPr="00BA77AA" w:rsidRDefault="00651B32" w:rsidP="00FC15D4">
                            <w:pPr>
                              <w:pStyle w:val="Title"/>
                              <w:rPr>
                                <w:rFonts w:eastAsia="Verdana"/>
                                <w:noProof/>
                              </w:rPr>
                            </w:pPr>
                            <w:r w:rsidRPr="00BA77AA">
                              <w:rPr>
                                <w:rFonts w:eastAsia="Verdana"/>
                                <w:noProof/>
                              </w:rPr>
                              <w:t>Higher Education Sport Participation and Satisfaction Survey</w:t>
                            </w:r>
                          </w:p>
                          <w:p w14:paraId="20ECCDD0" w14:textId="77777777" w:rsidR="00651B32" w:rsidRPr="00BA77AA" w:rsidRDefault="00651B32" w:rsidP="00FC15D4">
                            <w:pPr>
                              <w:pStyle w:val="Title"/>
                              <w:rPr>
                                <w:rFonts w:eastAsia="Verdana"/>
                                <w:noProof/>
                              </w:rPr>
                            </w:pPr>
                          </w:p>
                          <w:p w14:paraId="37A07376" w14:textId="77777777" w:rsidR="00651B32" w:rsidRPr="00BA77AA" w:rsidRDefault="00651B32" w:rsidP="00FC15D4">
                            <w:pPr>
                              <w:pStyle w:val="Title"/>
                              <w:rPr>
                                <w:rFonts w:eastAsia="Verdana"/>
                                <w:noProof/>
                                <w:sz w:val="40"/>
                                <w:szCs w:val="40"/>
                              </w:rPr>
                            </w:pPr>
                            <w:r w:rsidRPr="00BA77AA">
                              <w:rPr>
                                <w:rFonts w:eastAsia="Verdana"/>
                                <w:noProof/>
                                <w:sz w:val="40"/>
                                <w:szCs w:val="40"/>
                              </w:rPr>
                              <w:t>National Report</w:t>
                            </w:r>
                          </w:p>
                          <w:p w14:paraId="217A59F9" w14:textId="77777777" w:rsidR="00651B32" w:rsidRDefault="00651B32" w:rsidP="00FC15D4">
                            <w:pPr>
                              <w:pStyle w:val="Title"/>
                              <w:rPr>
                                <w:rFonts w:eastAsia="Verdana"/>
                                <w:noProof/>
                                <w:sz w:val="40"/>
                                <w:szCs w:val="40"/>
                              </w:rPr>
                            </w:pPr>
                            <w:r>
                              <w:rPr>
                                <w:rFonts w:eastAsia="Verdana"/>
                                <w:noProof/>
                                <w:sz w:val="40"/>
                                <w:szCs w:val="40"/>
                              </w:rPr>
                              <w:t>2015/16</w:t>
                            </w:r>
                          </w:p>
                          <w:p w14:paraId="6DDA72B5" w14:textId="77777777" w:rsidR="00651B32" w:rsidRDefault="00651B32" w:rsidP="00FC15D4"/>
                          <w:p w14:paraId="706F6E01" w14:textId="11DCD55F" w:rsidR="00651B32" w:rsidRPr="008B30B4" w:rsidRDefault="00651B32" w:rsidP="00FC15D4">
                            <w:pPr>
                              <w:pStyle w:val="TNSTitle"/>
                            </w:pPr>
                            <w:r>
                              <w:t>October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16566" id="_x0000_t202" coordsize="21600,21600" o:spt="202" path="m,l,21600r21600,l21600,xe">
                <v:stroke joinstyle="miter"/>
                <v:path gradientshapeok="t" o:connecttype="rect"/>
              </v:shapetype>
              <v:shape id="Text Box 1" o:spid="_x0000_s1026" type="#_x0000_t202" style="position:absolute;left:0;text-align:left;margin-left:57.05pt;margin-top:57.05pt;width:514.3pt;height:27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4RfgIAAGwFAAAOAAAAZHJzL2Uyb0RvYy54bWysVF1P2zAUfZ+0/2D5faSlfEwRKepATJMq&#10;QIOJZ9exaUTi69luk+7X79hJWsT2wrQX58Y+9/vce3HZNTXbKucrMgWfHk04U0ZSWZnngv94vPn0&#10;mTMfhClFTUYVfKc8v5x//HDR2lwd05rqUjkGI8bnrS34OgSbZ5mXa9UIf0RWGTxqco0I+HXPWelE&#10;C+tNnR1PJmdZS660jqTyHrfX/SOfJ/taKxnutPYqsLrgiC2k06VzFc9sfiHyZyfsupJDGOIfomhE&#10;ZeB0b+paBME2rvrDVFNJR550OJLUZKR1JVXKAdlMJ2+yeVgLq1IuKI63+zL5/2dW3m7vHatK9I4z&#10;Ixq06FF1gX2hjk1jdVrrc4AeLGChw3VExky9XZJ88YBkrzC9ggc6YjrtmvhFngyKaMBuX/ToReLy&#10;7HQ2PTkGTSTeZidn5+ez0+g4O6hb58NXRQ2LQsEduppCENulDz10hERvhm6qusa9yGvDWriYnU6S&#10;wv4FxmsTASpxZDAT8+hDT1LY1ao38l1p1ChlEC8SO9VV7dhWgFdCSmVCqlayC3REaQTxHsUBf4jq&#10;Pcp9HqNnMmGv3FSGXN+xOFSHsMuXMWTd44dO+j7vWILQrTrUMYorKneggKN+hLyVNxW6sRQ+3AuH&#10;mUFzsQfCHQ5dE6pOg8TZmtyvv91HPKiMV85azGDB/c+NcIqz+psByePAjoIbhdUomE1zRSg/iIto&#10;kggFF+pR1I6aJ6yHRfSCJ2EkfBU8jOJV6DcB1otUi0UCYSytCEvzYOXI9Mitx+5JODsQMIC7tzRO&#10;p8jf8LDHxj4aWmwC6SqR9FDFodAY6UTzYf3EnfH6P6EOS3L+GwAA//8DAFBLAwQUAAYACAAAACEA&#10;JNo6Dt4AAAAMAQAADwAAAGRycy9kb3ducmV2LnhtbEyPwU7DMAyG70i8Q2QkbixptRVUmk4ICXFC&#10;iA0Qx6wxbbfGKU3WlrfHOyC4+Zc//f5crGfXiRGH0HrSkCwUCKTK25ZqDa/bh6sbECEasqbzhBq+&#10;McC6PD8rTG79RC84bmItuIRCbjQ0Mfa5lKFq0Jmw8D0S7z794EzkONTSDmbictfJVKlMOtMSX2hM&#10;j/cNVofN0WnY+sf9fnpX49fzit4+cPV0qGPU+vJivrsFEXGOfzCc9FkdSnba+SPZIDrOyTJh9Hc4&#10;EckyvQax05BlKgVZFvL/E+UPAAAA//8DAFBLAQItABQABgAIAAAAIQC2gziS/gAAAOEBAAATAAAA&#10;AAAAAAAAAAAAAAAAAABbQ29udGVudF9UeXBlc10ueG1sUEsBAi0AFAAGAAgAAAAhADj9If/WAAAA&#10;lAEAAAsAAAAAAAAAAAAAAAAALwEAAF9yZWxzLy5yZWxzUEsBAi0AFAAGAAgAAAAhAKoEbhF+AgAA&#10;bAUAAA4AAAAAAAAAAAAAAAAALgIAAGRycy9lMm9Eb2MueG1sUEsBAi0AFAAGAAgAAAAhACTaOg7e&#10;AAAADAEAAA8AAAAAAAAAAAAAAAAA2AQAAGRycy9kb3ducmV2LnhtbFBLBQYAAAAABAAEAPMAAADj&#10;BQAAAAA=&#10;" filled="f" stroked="f" strokeweight=".5pt">
                <v:path arrowok="t"/>
                <v:textbox inset="0,0,0,0">
                  <w:txbxContent>
                    <w:p w14:paraId="08BB9FC4" w14:textId="77777777" w:rsidR="00651B32" w:rsidRPr="00BA77AA" w:rsidRDefault="00651B32" w:rsidP="00FC15D4">
                      <w:pPr>
                        <w:pStyle w:val="Title"/>
                        <w:rPr>
                          <w:rFonts w:eastAsia="Verdana"/>
                          <w:noProof/>
                        </w:rPr>
                      </w:pPr>
                      <w:r w:rsidRPr="00BA77AA">
                        <w:rPr>
                          <w:rFonts w:eastAsia="Verdana"/>
                          <w:noProof/>
                        </w:rPr>
                        <w:t>Higher Education Sport Participation and Satisfaction Survey</w:t>
                      </w:r>
                    </w:p>
                    <w:p w14:paraId="20ECCDD0" w14:textId="77777777" w:rsidR="00651B32" w:rsidRPr="00BA77AA" w:rsidRDefault="00651B32" w:rsidP="00FC15D4">
                      <w:pPr>
                        <w:pStyle w:val="Title"/>
                        <w:rPr>
                          <w:rFonts w:eastAsia="Verdana"/>
                          <w:noProof/>
                        </w:rPr>
                      </w:pPr>
                    </w:p>
                    <w:p w14:paraId="37A07376" w14:textId="77777777" w:rsidR="00651B32" w:rsidRPr="00BA77AA" w:rsidRDefault="00651B32" w:rsidP="00FC15D4">
                      <w:pPr>
                        <w:pStyle w:val="Title"/>
                        <w:rPr>
                          <w:rFonts w:eastAsia="Verdana"/>
                          <w:noProof/>
                          <w:sz w:val="40"/>
                          <w:szCs w:val="40"/>
                        </w:rPr>
                      </w:pPr>
                      <w:r w:rsidRPr="00BA77AA">
                        <w:rPr>
                          <w:rFonts w:eastAsia="Verdana"/>
                          <w:noProof/>
                          <w:sz w:val="40"/>
                          <w:szCs w:val="40"/>
                        </w:rPr>
                        <w:t>National Report</w:t>
                      </w:r>
                    </w:p>
                    <w:p w14:paraId="217A59F9" w14:textId="77777777" w:rsidR="00651B32" w:rsidRDefault="00651B32" w:rsidP="00FC15D4">
                      <w:pPr>
                        <w:pStyle w:val="Title"/>
                        <w:rPr>
                          <w:rFonts w:eastAsia="Verdana"/>
                          <w:noProof/>
                          <w:sz w:val="40"/>
                          <w:szCs w:val="40"/>
                        </w:rPr>
                      </w:pPr>
                      <w:r>
                        <w:rPr>
                          <w:rFonts w:eastAsia="Verdana"/>
                          <w:noProof/>
                          <w:sz w:val="40"/>
                          <w:szCs w:val="40"/>
                        </w:rPr>
                        <w:t>2015/16</w:t>
                      </w:r>
                    </w:p>
                    <w:p w14:paraId="6DDA72B5" w14:textId="77777777" w:rsidR="00651B32" w:rsidRDefault="00651B32" w:rsidP="00FC15D4"/>
                    <w:p w14:paraId="706F6E01" w14:textId="11DCD55F" w:rsidR="00651B32" w:rsidRPr="008B30B4" w:rsidRDefault="00651B32" w:rsidP="00FC15D4">
                      <w:pPr>
                        <w:pStyle w:val="TNSTitle"/>
                      </w:pPr>
                      <w:r>
                        <w:t>October 2016</w:t>
                      </w:r>
                    </w:p>
                  </w:txbxContent>
                </v:textbox>
                <w10:wrap type="topAndBottom" anchorx="page" anchory="page"/>
              </v:shape>
            </w:pict>
          </mc:Fallback>
        </mc:AlternateContent>
      </w:r>
    </w:p>
    <w:p w14:paraId="573AE39A" w14:textId="77777777" w:rsidR="00323BC1" w:rsidRDefault="003A3693" w:rsidP="007926EC">
      <w:pPr>
        <w:pStyle w:val="TNSTitle"/>
      </w:pPr>
      <w:r w:rsidRPr="007926EC">
        <w:lastRenderedPageBreak/>
        <w:t>Contents</w:t>
      </w:r>
    </w:p>
    <w:p w14:paraId="093A5E1F" w14:textId="77777777" w:rsidR="00E7022F" w:rsidRDefault="00F34108">
      <w:pPr>
        <w:pStyle w:val="TOC1"/>
        <w:rPr>
          <w:rFonts w:asciiTheme="minorHAnsi" w:eastAsiaTheme="minorEastAsia" w:hAnsiTheme="minorHAnsi" w:cstheme="minorBidi"/>
          <w:b w:val="0"/>
          <w:color w:val="auto"/>
          <w:sz w:val="22"/>
          <w:szCs w:val="22"/>
          <w:lang w:eastAsia="en-GB"/>
        </w:rPr>
      </w:pPr>
      <w:r w:rsidRPr="00CA77F4">
        <w:rPr>
          <w:b w:val="0"/>
        </w:rPr>
        <w:fldChar w:fldCharType="begin"/>
      </w:r>
      <w:r w:rsidR="00F000E2" w:rsidRPr="00CA77F4">
        <w:rPr>
          <w:b w:val="0"/>
        </w:rPr>
        <w:instrText xml:space="preserve"> TOC \t "TNS Heading 1,1" </w:instrText>
      </w:r>
      <w:r w:rsidRPr="00CA77F4">
        <w:rPr>
          <w:b w:val="0"/>
        </w:rPr>
        <w:fldChar w:fldCharType="separate"/>
      </w:r>
      <w:r w:rsidR="00E7022F">
        <w:t>1.</w:t>
      </w:r>
      <w:r w:rsidR="00E7022F">
        <w:rPr>
          <w:rFonts w:asciiTheme="minorHAnsi" w:eastAsiaTheme="minorEastAsia" w:hAnsiTheme="minorHAnsi" w:cstheme="minorBidi"/>
          <w:b w:val="0"/>
          <w:color w:val="auto"/>
          <w:sz w:val="22"/>
          <w:szCs w:val="22"/>
          <w:lang w:eastAsia="en-GB"/>
        </w:rPr>
        <w:tab/>
      </w:r>
      <w:r w:rsidR="00E7022F">
        <w:t>Executive summary</w:t>
      </w:r>
      <w:r w:rsidR="00E7022F">
        <w:tab/>
      </w:r>
      <w:r w:rsidR="00E7022F">
        <w:fldChar w:fldCharType="begin"/>
      </w:r>
      <w:r w:rsidR="00E7022F">
        <w:instrText xml:space="preserve"> PAGEREF _Toc427937141 \h </w:instrText>
      </w:r>
      <w:r w:rsidR="00E7022F">
        <w:fldChar w:fldCharType="separate"/>
      </w:r>
      <w:r w:rsidR="004A207B">
        <w:rPr>
          <w:b w:val="0"/>
          <w:bCs/>
          <w:lang w:val="en-US"/>
        </w:rPr>
        <w:t>Error! Bookmark not defined.</w:t>
      </w:r>
      <w:r w:rsidR="00E7022F">
        <w:fldChar w:fldCharType="end"/>
      </w:r>
    </w:p>
    <w:p w14:paraId="1F397034" w14:textId="74CBB3E3" w:rsidR="00E7022F" w:rsidRDefault="00E7022F">
      <w:pPr>
        <w:pStyle w:val="TOC1"/>
        <w:rPr>
          <w:rFonts w:asciiTheme="minorHAnsi" w:eastAsiaTheme="minorEastAsia" w:hAnsiTheme="minorHAnsi" w:cstheme="minorBidi"/>
          <w:b w:val="0"/>
          <w:color w:val="auto"/>
          <w:sz w:val="22"/>
          <w:szCs w:val="22"/>
          <w:lang w:eastAsia="en-GB"/>
        </w:rPr>
      </w:pPr>
      <w:r>
        <w:t>2.</w:t>
      </w:r>
      <w:r>
        <w:rPr>
          <w:rFonts w:asciiTheme="minorHAnsi" w:eastAsiaTheme="minorEastAsia" w:hAnsiTheme="minorHAnsi" w:cstheme="minorBidi"/>
          <w:b w:val="0"/>
          <w:color w:val="auto"/>
          <w:sz w:val="22"/>
          <w:szCs w:val="22"/>
          <w:lang w:eastAsia="en-GB"/>
        </w:rPr>
        <w:tab/>
      </w:r>
      <w:r>
        <w:t>Introduction</w:t>
      </w:r>
      <w:r>
        <w:tab/>
      </w:r>
      <w:r>
        <w:fldChar w:fldCharType="begin"/>
      </w:r>
      <w:r>
        <w:instrText xml:space="preserve"> PAGEREF _Toc427937142 \h </w:instrText>
      </w:r>
      <w:r>
        <w:fldChar w:fldCharType="separate"/>
      </w:r>
      <w:r w:rsidR="004A207B">
        <w:t>4</w:t>
      </w:r>
      <w:r>
        <w:fldChar w:fldCharType="end"/>
      </w:r>
    </w:p>
    <w:p w14:paraId="7992436B" w14:textId="5A53CD5F" w:rsidR="00E7022F" w:rsidRDefault="00E7022F">
      <w:pPr>
        <w:pStyle w:val="TOC1"/>
        <w:rPr>
          <w:rFonts w:asciiTheme="minorHAnsi" w:eastAsiaTheme="minorEastAsia" w:hAnsiTheme="minorHAnsi" w:cstheme="minorBidi"/>
          <w:b w:val="0"/>
          <w:color w:val="auto"/>
          <w:sz w:val="22"/>
          <w:szCs w:val="22"/>
          <w:lang w:eastAsia="en-GB"/>
        </w:rPr>
      </w:pPr>
      <w:r>
        <w:t>3.</w:t>
      </w:r>
      <w:r>
        <w:rPr>
          <w:rFonts w:asciiTheme="minorHAnsi" w:eastAsiaTheme="minorEastAsia" w:hAnsiTheme="minorHAnsi" w:cstheme="minorBidi"/>
          <w:b w:val="0"/>
          <w:color w:val="auto"/>
          <w:sz w:val="22"/>
          <w:szCs w:val="22"/>
          <w:lang w:eastAsia="en-GB"/>
        </w:rPr>
        <w:tab/>
      </w:r>
      <w:r>
        <w:t>Who plays sport?</w:t>
      </w:r>
      <w:r>
        <w:tab/>
      </w:r>
      <w:r>
        <w:fldChar w:fldCharType="begin"/>
      </w:r>
      <w:r>
        <w:instrText xml:space="preserve"> PAGEREF _Toc427937143 \h </w:instrText>
      </w:r>
      <w:r>
        <w:fldChar w:fldCharType="separate"/>
      </w:r>
      <w:r w:rsidR="004A207B">
        <w:t>10</w:t>
      </w:r>
      <w:r>
        <w:fldChar w:fldCharType="end"/>
      </w:r>
    </w:p>
    <w:p w14:paraId="7B31597A" w14:textId="5BFA8B27" w:rsidR="00E7022F" w:rsidRDefault="00E7022F">
      <w:pPr>
        <w:pStyle w:val="TOC1"/>
        <w:rPr>
          <w:rFonts w:asciiTheme="minorHAnsi" w:eastAsiaTheme="minorEastAsia" w:hAnsiTheme="minorHAnsi" w:cstheme="minorBidi"/>
          <w:b w:val="0"/>
          <w:color w:val="auto"/>
          <w:sz w:val="22"/>
          <w:szCs w:val="22"/>
          <w:lang w:eastAsia="en-GB"/>
        </w:rPr>
      </w:pPr>
      <w:r>
        <w:t>4.</w:t>
      </w:r>
      <w:r>
        <w:rPr>
          <w:rFonts w:asciiTheme="minorHAnsi" w:eastAsiaTheme="minorEastAsia" w:hAnsiTheme="minorHAnsi" w:cstheme="minorBidi"/>
          <w:b w:val="0"/>
          <w:color w:val="auto"/>
          <w:sz w:val="22"/>
          <w:szCs w:val="22"/>
          <w:lang w:eastAsia="en-GB"/>
        </w:rPr>
        <w:tab/>
      </w:r>
      <w:r>
        <w:t>How do students engage in sport?</w:t>
      </w:r>
      <w:r>
        <w:tab/>
      </w:r>
      <w:r>
        <w:fldChar w:fldCharType="begin"/>
      </w:r>
      <w:r>
        <w:instrText xml:space="preserve"> PAGEREF _Toc427937144 \h </w:instrText>
      </w:r>
      <w:r>
        <w:fldChar w:fldCharType="separate"/>
      </w:r>
      <w:r w:rsidR="004A207B">
        <w:t>21</w:t>
      </w:r>
      <w:r>
        <w:fldChar w:fldCharType="end"/>
      </w:r>
    </w:p>
    <w:p w14:paraId="2F429608" w14:textId="35B9489C" w:rsidR="00E7022F" w:rsidRDefault="00E7022F">
      <w:pPr>
        <w:pStyle w:val="TOC1"/>
        <w:rPr>
          <w:rFonts w:asciiTheme="minorHAnsi" w:eastAsiaTheme="minorEastAsia" w:hAnsiTheme="minorHAnsi" w:cstheme="minorBidi"/>
          <w:b w:val="0"/>
          <w:color w:val="auto"/>
          <w:sz w:val="22"/>
          <w:szCs w:val="22"/>
          <w:lang w:eastAsia="en-GB"/>
        </w:rPr>
      </w:pPr>
      <w:r>
        <w:t>5.</w:t>
      </w:r>
      <w:r>
        <w:rPr>
          <w:rFonts w:asciiTheme="minorHAnsi" w:eastAsiaTheme="minorEastAsia" w:hAnsiTheme="minorHAnsi" w:cstheme="minorBidi"/>
          <w:b w:val="0"/>
          <w:color w:val="auto"/>
          <w:sz w:val="22"/>
          <w:szCs w:val="22"/>
          <w:lang w:eastAsia="en-GB"/>
        </w:rPr>
        <w:tab/>
      </w:r>
      <w:r>
        <w:t>Volunteering</w:t>
      </w:r>
      <w:r>
        <w:tab/>
      </w:r>
      <w:r>
        <w:fldChar w:fldCharType="begin"/>
      </w:r>
      <w:r>
        <w:instrText xml:space="preserve"> PAGEREF _Toc427937145 \h </w:instrText>
      </w:r>
      <w:r>
        <w:fldChar w:fldCharType="separate"/>
      </w:r>
      <w:r w:rsidR="004A207B">
        <w:t>32</w:t>
      </w:r>
      <w:r>
        <w:fldChar w:fldCharType="end"/>
      </w:r>
    </w:p>
    <w:p w14:paraId="28827C5C" w14:textId="202362AA" w:rsidR="00E7022F" w:rsidRDefault="00E7022F">
      <w:pPr>
        <w:pStyle w:val="TOC1"/>
        <w:rPr>
          <w:rFonts w:asciiTheme="minorHAnsi" w:eastAsiaTheme="minorEastAsia" w:hAnsiTheme="minorHAnsi" w:cstheme="minorBidi"/>
          <w:b w:val="0"/>
          <w:color w:val="auto"/>
          <w:sz w:val="22"/>
          <w:szCs w:val="22"/>
          <w:lang w:eastAsia="en-GB"/>
        </w:rPr>
      </w:pPr>
      <w:r>
        <w:t>6.</w:t>
      </w:r>
      <w:r>
        <w:rPr>
          <w:rFonts w:asciiTheme="minorHAnsi" w:eastAsiaTheme="minorEastAsia" w:hAnsiTheme="minorHAnsi" w:cstheme="minorBidi"/>
          <w:b w:val="0"/>
          <w:color w:val="auto"/>
          <w:sz w:val="22"/>
          <w:szCs w:val="22"/>
          <w:lang w:eastAsia="en-GB"/>
        </w:rPr>
        <w:tab/>
      </w:r>
      <w:r>
        <w:t>What do students value in sport?</w:t>
      </w:r>
      <w:r>
        <w:tab/>
      </w:r>
      <w:r>
        <w:fldChar w:fldCharType="begin"/>
      </w:r>
      <w:r>
        <w:instrText xml:space="preserve"> PAGEREF _Toc427937146 \h </w:instrText>
      </w:r>
      <w:r>
        <w:fldChar w:fldCharType="separate"/>
      </w:r>
      <w:r w:rsidR="004A207B">
        <w:t>35</w:t>
      </w:r>
      <w:r>
        <w:fldChar w:fldCharType="end"/>
      </w:r>
    </w:p>
    <w:p w14:paraId="30E9ABE4" w14:textId="088CCD02" w:rsidR="00E7022F" w:rsidRDefault="00E7022F">
      <w:pPr>
        <w:pStyle w:val="TOC1"/>
        <w:rPr>
          <w:rFonts w:asciiTheme="minorHAnsi" w:eastAsiaTheme="minorEastAsia" w:hAnsiTheme="minorHAnsi" w:cstheme="minorBidi"/>
          <w:b w:val="0"/>
          <w:color w:val="auto"/>
          <w:sz w:val="22"/>
          <w:szCs w:val="22"/>
          <w:lang w:eastAsia="en-GB"/>
        </w:rPr>
      </w:pPr>
      <w:r>
        <w:t>7.</w:t>
      </w:r>
      <w:r>
        <w:rPr>
          <w:rFonts w:asciiTheme="minorHAnsi" w:eastAsiaTheme="minorEastAsia" w:hAnsiTheme="minorHAnsi" w:cstheme="minorBidi"/>
          <w:b w:val="0"/>
          <w:color w:val="auto"/>
          <w:sz w:val="22"/>
          <w:szCs w:val="22"/>
          <w:lang w:eastAsia="en-GB"/>
        </w:rPr>
        <w:tab/>
      </w:r>
      <w:r>
        <w:t>Conclusions</w:t>
      </w:r>
      <w:r>
        <w:tab/>
      </w:r>
      <w:r>
        <w:fldChar w:fldCharType="begin"/>
      </w:r>
      <w:r>
        <w:instrText xml:space="preserve"> PAGEREF _Toc427937147 \h </w:instrText>
      </w:r>
      <w:r>
        <w:fldChar w:fldCharType="separate"/>
      </w:r>
      <w:r w:rsidR="004A207B">
        <w:t>43</w:t>
      </w:r>
      <w:r>
        <w:fldChar w:fldCharType="end"/>
      </w:r>
    </w:p>
    <w:p w14:paraId="0F7414D6" w14:textId="77777777" w:rsidR="00F000E2" w:rsidRPr="00CA77F4" w:rsidRDefault="00F34108" w:rsidP="00143871">
      <w:pPr>
        <w:pStyle w:val="TNSBodyText"/>
        <w:rPr>
          <w:noProof/>
          <w:szCs w:val="20"/>
        </w:rPr>
      </w:pPr>
      <w:r w:rsidRPr="00CA77F4">
        <w:rPr>
          <w:szCs w:val="20"/>
        </w:rPr>
        <w:fldChar w:fldCharType="end"/>
      </w:r>
      <w:r w:rsidR="00F000E2" w:rsidRPr="00CA77F4">
        <w:rPr>
          <w:szCs w:val="20"/>
        </w:rPr>
        <w:br w:type="page"/>
      </w:r>
    </w:p>
    <w:p w14:paraId="3DF5A70C" w14:textId="77777777" w:rsidR="00E06CED" w:rsidRDefault="002F6330" w:rsidP="00E06CED">
      <w:r w:rsidRPr="000A458B">
        <w:lastRenderedPageBreak/>
        <w:t>Executive Summary</w:t>
      </w:r>
      <w:r w:rsidR="00A27D8B">
        <w:rPr>
          <w:noProof/>
          <w:lang w:eastAsia="en-GB"/>
        </w:rPr>
        <w:drawing>
          <wp:inline distT="0" distB="0" distL="0" distR="0" wp14:anchorId="40D56F9A" wp14:editId="57274235">
            <wp:extent cx="5731510" cy="8106405"/>
            <wp:effectExtent l="0" t="0" r="2540" b="9525"/>
            <wp:docPr id="549" name="Picture 549" descr="C:\Users\MatusiakM\AppData\Local\Temp\wz37f4\Jpegs\Sports England_Student Participation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siakM\AppData\Local\Temp\wz37f4\Jpegs\Sports England_Student Participation_v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A27D8B">
        <w:rPr>
          <w:noProof/>
          <w:lang w:eastAsia="en-GB"/>
        </w:rPr>
        <w:drawing>
          <wp:inline distT="0" distB="0" distL="0" distR="0" wp14:anchorId="0A42EED0" wp14:editId="44D05A6F">
            <wp:extent cx="5731510" cy="8106405"/>
            <wp:effectExtent l="0" t="0" r="2540" b="9525"/>
            <wp:docPr id="550" name="Picture 550" descr="C:\Users\MatusiakM\AppData\Local\Temp\wzf72d\Jpegs\Sports England_Student Participation_v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usiakM\AppData\Local\Temp\wzf72d\Jpegs\Sports England_Student Participation_v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A27D8B">
        <w:rPr>
          <w:noProof/>
          <w:lang w:eastAsia="en-GB"/>
        </w:rPr>
        <w:drawing>
          <wp:inline distT="0" distB="0" distL="0" distR="0" wp14:anchorId="6D4E6136" wp14:editId="72F44994">
            <wp:extent cx="5731510" cy="8106405"/>
            <wp:effectExtent l="0" t="0" r="2540" b="9525"/>
            <wp:docPr id="551" name="Picture 551" descr="C:\Users\MatusiakM\AppData\Local\Temp\wz4f0c\Jpegs\Sports England_Student Participation_v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usiakM\AppData\Local\Temp\wz4f0c\Jpegs\Sports England_Student Participation_v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A27D8B">
        <w:rPr>
          <w:noProof/>
          <w:lang w:eastAsia="en-GB"/>
        </w:rPr>
        <w:drawing>
          <wp:inline distT="0" distB="0" distL="0" distR="0" wp14:anchorId="049273DD" wp14:editId="0173A13B">
            <wp:extent cx="5731510" cy="8106405"/>
            <wp:effectExtent l="0" t="0" r="2540" b="9525"/>
            <wp:docPr id="4" name="Picture 4" descr="C:\Users\MatusiakM\AppData\Local\Temp\wz84cb\Jpegs\Sports England_Student Participation_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usiakM\AppData\Local\Temp\wz84cb\Jpegs\Sports England_Student Participation_v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r w:rsidR="00BC1751" w:rsidRPr="00BC175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06CED">
        <w:rPr>
          <w:noProof/>
          <w:lang w:eastAsia="en-GB"/>
        </w:rPr>
        <w:drawing>
          <wp:inline distT="0" distB="0" distL="0" distR="0" wp14:anchorId="14163A6C" wp14:editId="33CC0A84">
            <wp:extent cx="5731510" cy="8109810"/>
            <wp:effectExtent l="0" t="0" r="2540" b="5715"/>
            <wp:docPr id="23" name="Picture 23" descr="L:\1.CLIENTS\Sport England\QUANT\260132890 HESPSS 2015-16\7. Deliverables\Reports\National written report\Infographics and charts\Y5 infographic 1.5_260132890_HESPSS_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CLIENTS\Sport England\QUANT\260132890 HESPSS 2015-16\7. Deliverables\Reports\National written report\Infographics and charts\Y5 infographic 1.5_260132890_HESPSS_v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9810"/>
                    </a:xfrm>
                    <a:prstGeom prst="rect">
                      <a:avLst/>
                    </a:prstGeom>
                    <a:noFill/>
                    <a:ln>
                      <a:noFill/>
                    </a:ln>
                  </pic:spPr>
                </pic:pic>
              </a:graphicData>
            </a:graphic>
          </wp:inline>
        </w:drawing>
      </w:r>
    </w:p>
    <w:p w14:paraId="73500266" w14:textId="193B9584" w:rsidR="002F6330" w:rsidRDefault="00A27D8B" w:rsidP="00E06CED">
      <w:pPr>
        <w:pStyle w:val="TNSHeading1"/>
        <w:numPr>
          <w:ilvl w:val="0"/>
          <w:numId w:val="0"/>
        </w:numPr>
        <w:ind w:left="360" w:right="140"/>
      </w:pPr>
      <w:r>
        <w:rPr>
          <w:noProof/>
          <w:lang w:val="en-GB" w:eastAsia="en-GB"/>
        </w:rPr>
        <w:drawing>
          <wp:inline distT="0" distB="0" distL="0" distR="0" wp14:anchorId="212914E1" wp14:editId="1DE39C95">
            <wp:extent cx="5731510" cy="8106405"/>
            <wp:effectExtent l="0" t="0" r="2540" b="9525"/>
            <wp:docPr id="6" name="Picture 6" descr="C:\Users\MatusiakM\AppData\Local\Temp\wze3dc\Jpegs\Sports England_Student Participation_v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usiakM\AppData\Local\Temp\wze3dc\Jpegs\Sports England_Student Participation_v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14:paraId="3C3A7DDE" w14:textId="77777777" w:rsidR="00BD7B6B" w:rsidRDefault="00BD7B6B" w:rsidP="00BD7B6B">
      <w:pPr>
        <w:pStyle w:val="TNSHeading1"/>
      </w:pPr>
      <w:bookmarkStart w:id="1" w:name="_Toc427161654"/>
      <w:bookmarkStart w:id="2" w:name="_Toc427937142"/>
      <w:r w:rsidRPr="00BA77AA">
        <w:t>Introduction</w:t>
      </w:r>
      <w:bookmarkEnd w:id="1"/>
      <w:bookmarkEnd w:id="2"/>
    </w:p>
    <w:p w14:paraId="2AFB871D" w14:textId="705A58DD" w:rsidR="00960C77" w:rsidRDefault="00960C77" w:rsidP="00960C77">
      <w:pPr>
        <w:pStyle w:val="TNSBodyText"/>
      </w:pPr>
      <w:r>
        <w:t>The Higher Education Sport Participation and Satisfaction Survey measures higher education students’ sports participation and satisfaction with their sporting experience. The survey was originally developed as</w:t>
      </w:r>
      <w:r w:rsidR="00DF776B">
        <w:t xml:space="preserve"> part of Sport England’s Active </w:t>
      </w:r>
      <w:r>
        <w:t>Universities themed funding round, to enable</w:t>
      </w:r>
      <w:r w:rsidRPr="00FE1EA4">
        <w:t xml:space="preserve"> Sport England to manage and evaluate the impact of the </w:t>
      </w:r>
      <w:r w:rsidR="00DB6D63">
        <w:t>programme.</w:t>
      </w:r>
    </w:p>
    <w:p w14:paraId="70AA9B53" w14:textId="351AD8DE" w:rsidR="00DB6D63" w:rsidRDefault="00960C77" w:rsidP="00960C77">
      <w:pPr>
        <w:pStyle w:val="TNSBodyText"/>
      </w:pPr>
      <w:r>
        <w:t xml:space="preserve">In 2014 Sport England announced investment in </w:t>
      </w:r>
      <w:r w:rsidRPr="00A63BE2">
        <w:t>universities through a new University Sport Activation Fund</w:t>
      </w:r>
      <w:r>
        <w:t>.</w:t>
      </w:r>
      <w:r w:rsidR="00DB6D63">
        <w:t xml:space="preserve"> This investment contributes to Sport England’s overall ambition of </w:t>
      </w:r>
      <w:r w:rsidR="00DB6D63">
        <w:rPr>
          <w:lang w:val="en"/>
        </w:rPr>
        <w:t>increasing the number of people in England taking part in sport and activity, regardless of age, background or ability, and decreasing the number of people who are physically inactive</w:t>
      </w:r>
      <w:r w:rsidR="003A0152">
        <w:rPr>
          <w:lang w:val="en"/>
        </w:rPr>
        <w:t>.</w:t>
      </w:r>
    </w:p>
    <w:p w14:paraId="2679F808" w14:textId="2921D59D" w:rsidR="00960C77" w:rsidRDefault="00413C0F" w:rsidP="00960C77">
      <w:pPr>
        <w:pStyle w:val="TNSBodyText"/>
      </w:pPr>
      <w:r>
        <w:t>Sixty two</w:t>
      </w:r>
      <w:r w:rsidR="00960C77">
        <w:t xml:space="preserve"> universities </w:t>
      </w:r>
      <w:r w:rsidR="00DD4EBD">
        <w:t>are</w:t>
      </w:r>
      <w:r w:rsidR="00960C77">
        <w:t xml:space="preserve"> funded through this initiative, supporting projects with the aim of maintaining sports participation in universities, and increasing it by </w:t>
      </w:r>
      <w:r w:rsidR="00960C77" w:rsidRPr="00A63BE2">
        <w:t>trialling new methods of getting students into sport and offering a wider variety of opportunities to keep them playing sport during their time at university.</w:t>
      </w:r>
      <w:r w:rsidR="00960C77">
        <w:rPr>
          <w:rFonts w:ascii="Helvetica" w:hAnsi="Helvetica"/>
          <w:sz w:val="21"/>
          <w:szCs w:val="21"/>
          <w:shd w:val="clear" w:color="auto" w:fill="FFFFFF"/>
        </w:rPr>
        <w:t xml:space="preserve">  </w:t>
      </w:r>
    </w:p>
    <w:p w14:paraId="302D01E8" w14:textId="77777777" w:rsidR="00960C77" w:rsidRDefault="00960C77" w:rsidP="00960C77">
      <w:pPr>
        <w:pStyle w:val="TNSBodyText"/>
      </w:pPr>
      <w:r>
        <w:t xml:space="preserve">Sport England will use the Higher Education Sport Participation and Satisfaction Survey </w:t>
      </w:r>
      <w:r w:rsidRPr="00A63BE2">
        <w:t xml:space="preserve">to </w:t>
      </w:r>
      <w:r>
        <w:t>help to</w:t>
      </w:r>
      <w:r w:rsidRPr="00A63BE2">
        <w:t xml:space="preserve"> understand the impact of </w:t>
      </w:r>
      <w:r>
        <w:t>the new</w:t>
      </w:r>
      <w:r w:rsidRPr="00A63BE2">
        <w:t xml:space="preserve"> investment</w:t>
      </w:r>
      <w:r>
        <w:t>,</w:t>
      </w:r>
      <w:r w:rsidRPr="00A63BE2">
        <w:t xml:space="preserve"> and </w:t>
      </w:r>
      <w:r>
        <w:t>to performance manage projects</w:t>
      </w:r>
      <w:r w:rsidRPr="00A63BE2">
        <w:t>.</w:t>
      </w:r>
      <w:r w:rsidR="00413C0F">
        <w:t xml:space="preserve"> This w</w:t>
      </w:r>
      <w:r w:rsidRPr="00A63BE2">
        <w:t>ill cover the academic years 2014/15, 2015/16 and 2016/17.</w:t>
      </w:r>
    </w:p>
    <w:p w14:paraId="49AEE132" w14:textId="7F3C29EB" w:rsidR="00960C77" w:rsidRDefault="00960C77" w:rsidP="00960C77">
      <w:pPr>
        <w:pStyle w:val="TNSBodyText"/>
      </w:pPr>
      <w:r>
        <w:t>The study was also developed in order to test a sport participation tool for the Higher Education sector, to demonstrate how universities contribute towards increasing participation in community sport across England as well as to provide information to individual universities which may assist with influencing decisions made about sport provision. The Higher Education Sport Participation and Satisfaction survey provides data to each university to help understand how their students participate in sport and how satisfied they are with sport provision at the university.</w:t>
      </w:r>
    </w:p>
    <w:p w14:paraId="550212AE" w14:textId="422108DE" w:rsidR="00960C77" w:rsidRDefault="00DB6D63" w:rsidP="00DC2ACC">
      <w:pPr>
        <w:pStyle w:val="TNSBodyText"/>
      </w:pPr>
      <w:r>
        <w:t xml:space="preserve">The study, </w:t>
      </w:r>
      <w:r w:rsidR="00960C77">
        <w:t xml:space="preserve">while remaining largely consistent with the previous study, has been expanded to cover some new areas including use of technology, motivations </w:t>
      </w:r>
      <w:r w:rsidR="003A0152">
        <w:t>to participate</w:t>
      </w:r>
      <w:r w:rsidR="00960C77">
        <w:t xml:space="preserve"> and communications about sporting opportunities.</w:t>
      </w:r>
      <w:r w:rsidR="00B6517C">
        <w:t xml:space="preserve"> Students were asked additional open-ended questions about their satisfaction with sporting provision, as well as their reasons for not participating in sport at all or through university provision. Student responses to these questions </w:t>
      </w:r>
      <w:r w:rsidR="00DC2ACC">
        <w:t>are</w:t>
      </w:r>
      <w:r w:rsidR="00B6517C">
        <w:t xml:space="preserve"> </w:t>
      </w:r>
      <w:r w:rsidR="00DC2ACC">
        <w:t>cited</w:t>
      </w:r>
      <w:r w:rsidR="00B6517C">
        <w:t xml:space="preserve"> </w:t>
      </w:r>
      <w:r w:rsidR="00DC2ACC">
        <w:t>within</w:t>
      </w:r>
      <w:r w:rsidR="00B6517C">
        <w:t xml:space="preserve"> the report.</w:t>
      </w:r>
    </w:p>
    <w:p w14:paraId="4B937D0B" w14:textId="447E85AA" w:rsidR="00960C77" w:rsidRDefault="00960C77" w:rsidP="00960C77">
      <w:pPr>
        <w:pStyle w:val="TNSBodyText"/>
      </w:pPr>
      <w:r>
        <w:t xml:space="preserve">When the survey was relaunched in 2014/15, the number of HEIs involved increased </w:t>
      </w:r>
      <w:r w:rsidR="00DB6D63">
        <w:t>to</w:t>
      </w:r>
      <w:r>
        <w:t xml:space="preserve"> </w:t>
      </w:r>
      <w:r w:rsidR="00413C0F">
        <w:t xml:space="preserve">70 </w:t>
      </w:r>
      <w:r w:rsidR="001165E0">
        <w:t xml:space="preserve">HEIs </w:t>
      </w:r>
      <w:r w:rsidR="003A0152">
        <w:t>(</w:t>
      </w:r>
      <w:r w:rsidR="001165E0">
        <w:t xml:space="preserve">68 HEIs </w:t>
      </w:r>
      <w:r w:rsidR="003A0152">
        <w:t xml:space="preserve">took </w:t>
      </w:r>
      <w:r w:rsidR="001165E0">
        <w:t>part in 2015/16</w:t>
      </w:r>
      <w:r w:rsidR="003A0152">
        <w:t>)</w:t>
      </w:r>
      <w:r w:rsidR="001165E0">
        <w:t>.</w:t>
      </w:r>
    </w:p>
    <w:p w14:paraId="7430F50C" w14:textId="44DAA0B3" w:rsidR="00960C77" w:rsidRDefault="00960C77" w:rsidP="00960C77">
      <w:pPr>
        <w:pStyle w:val="TNSBodyText"/>
      </w:pPr>
      <w:r>
        <w:t>Data collected in the study were weighted within</w:t>
      </w:r>
      <w:r w:rsidR="00DF0198">
        <w:t xml:space="preserve"> each</w:t>
      </w:r>
      <w:r>
        <w:t xml:space="preserve"> HEI to ensure that the age and gender profile matched the HEI population. A further weighting factor was then applied to weight data according to the size of each HEI in order to report national findings. The targets used for the weighting were up to date population counts provided by HESA.</w:t>
      </w:r>
    </w:p>
    <w:p w14:paraId="1535B656" w14:textId="61DDB81B" w:rsidR="00960C77" w:rsidRDefault="00960C77" w:rsidP="00960C77">
      <w:pPr>
        <w:pStyle w:val="TNSBodyText"/>
      </w:pPr>
      <w:r>
        <w:t>This report summarises the key</w:t>
      </w:r>
      <w:r w:rsidR="001165E0">
        <w:t xml:space="preserve"> national findings from the 2015/16</w:t>
      </w:r>
      <w:r>
        <w:t xml:space="preserve"> study, and</w:t>
      </w:r>
      <w:r w:rsidR="001165E0">
        <w:t xml:space="preserve"> makes comparisons with the 2014/15</w:t>
      </w:r>
      <w:r>
        <w:t xml:space="preserve"> study. Overall </w:t>
      </w:r>
      <w:r w:rsidR="00DD4EBD">
        <w:t>47,041</w:t>
      </w:r>
      <w:r w:rsidR="003A0152">
        <w:t xml:space="preserve"> </w:t>
      </w:r>
      <w:r>
        <w:t>students participated in 2014/15</w:t>
      </w:r>
      <w:r w:rsidR="001165E0">
        <w:t xml:space="preserve"> and 45,022 in 2015/16</w:t>
      </w:r>
      <w:r>
        <w:t xml:space="preserve">. </w:t>
      </w:r>
    </w:p>
    <w:p w14:paraId="48A0C726" w14:textId="77777777" w:rsidR="00960C77" w:rsidRDefault="00960C77" w:rsidP="00960C77">
      <w:pPr>
        <w:pStyle w:val="TNSBodyText"/>
      </w:pPr>
      <w:r>
        <w:t>In both years, the survey was conducte</w:t>
      </w:r>
      <w:r w:rsidR="001165E0">
        <w:t xml:space="preserve">d online, in November and </w:t>
      </w:r>
      <w:r>
        <w:t>May, with each wave lasting three weeks. The research was conducted in two waves to minimise seasonal impacts.</w:t>
      </w:r>
      <w:r w:rsidR="00AC25A4">
        <w:t xml:space="preserve"> The overall response rate was 7.9% for the Autumn wave and 6.4% for the Summer wave.</w:t>
      </w:r>
    </w:p>
    <w:p w14:paraId="5B04E8B3" w14:textId="77777777" w:rsidR="00960C77" w:rsidRPr="00BA77AA" w:rsidRDefault="00960C77" w:rsidP="00960C77">
      <w:pPr>
        <w:pStyle w:val="TNSBodyText"/>
      </w:pPr>
      <w:r>
        <w:t>The f</w:t>
      </w:r>
      <w:r w:rsidRPr="00BA77AA">
        <w:t>ieldwork dates</w:t>
      </w:r>
      <w:r>
        <w:t xml:space="preserve"> were as follows</w:t>
      </w:r>
      <w:r w:rsidRPr="00BA77AA">
        <w:t>:</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2968"/>
        <w:gridCol w:w="6161"/>
      </w:tblGrid>
      <w:tr w:rsidR="00BD7B6B" w:rsidRPr="00BA77AA" w14:paraId="25CCD5B1" w14:textId="77777777" w:rsidTr="00F66012">
        <w:trPr>
          <w:trHeight w:val="350"/>
        </w:trPr>
        <w:tc>
          <w:tcPr>
            <w:tcW w:w="2968" w:type="dxa"/>
            <w:shd w:val="clear" w:color="auto" w:fill="4655A5" w:themeFill="accent6"/>
            <w:vAlign w:val="center"/>
          </w:tcPr>
          <w:p w14:paraId="66600A72" w14:textId="77777777" w:rsidR="00BD7B6B" w:rsidRPr="00A41D0A" w:rsidRDefault="001165E0" w:rsidP="00F66012">
            <w:pPr>
              <w:pStyle w:val="TNSBodyText"/>
              <w:spacing w:after="0"/>
              <w:rPr>
                <w:b/>
                <w:color w:val="FFFFFF" w:themeColor="background1"/>
              </w:rPr>
            </w:pPr>
            <w:r>
              <w:rPr>
                <w:b/>
                <w:color w:val="FFFFFF" w:themeColor="background1"/>
              </w:rPr>
              <w:t>2014/15</w:t>
            </w:r>
            <w:r w:rsidR="00F827B7" w:rsidRPr="00F827B7">
              <w:rPr>
                <w:b/>
                <w:color w:val="FFFFFF" w:themeColor="background1"/>
              </w:rPr>
              <w:t xml:space="preserve"> Autumn wave</w:t>
            </w:r>
          </w:p>
        </w:tc>
        <w:tc>
          <w:tcPr>
            <w:tcW w:w="6161" w:type="dxa"/>
            <w:shd w:val="clear" w:color="auto" w:fill="D9D9D9" w:themeFill="background1" w:themeFillShade="D9"/>
            <w:vAlign w:val="center"/>
          </w:tcPr>
          <w:p w14:paraId="0D7D9514" w14:textId="77777777" w:rsidR="00BD7B6B" w:rsidRPr="00F66012" w:rsidRDefault="001165E0" w:rsidP="00F66012">
            <w:pPr>
              <w:pStyle w:val="TNSTableCell"/>
            </w:pPr>
            <w:r>
              <w:t>3 November – 1 December 2014</w:t>
            </w:r>
          </w:p>
        </w:tc>
      </w:tr>
      <w:tr w:rsidR="00BD7B6B" w:rsidRPr="00BA77AA" w14:paraId="5BF3F395" w14:textId="77777777" w:rsidTr="00F66012">
        <w:trPr>
          <w:trHeight w:val="350"/>
        </w:trPr>
        <w:tc>
          <w:tcPr>
            <w:tcW w:w="2968" w:type="dxa"/>
            <w:shd w:val="clear" w:color="auto" w:fill="4655A5" w:themeFill="accent6"/>
            <w:vAlign w:val="center"/>
          </w:tcPr>
          <w:p w14:paraId="3E2EAE55" w14:textId="77777777" w:rsidR="00BD7B6B" w:rsidRPr="00A41D0A" w:rsidRDefault="001165E0" w:rsidP="00F66012">
            <w:pPr>
              <w:pStyle w:val="TNSBodyText"/>
              <w:spacing w:after="0"/>
              <w:rPr>
                <w:b/>
                <w:color w:val="FFFFFF" w:themeColor="background1"/>
              </w:rPr>
            </w:pPr>
            <w:r>
              <w:rPr>
                <w:b/>
                <w:color w:val="FFFFFF" w:themeColor="background1"/>
              </w:rPr>
              <w:t>2014/15</w:t>
            </w:r>
            <w:r w:rsidR="00F827B7" w:rsidRPr="00F827B7">
              <w:rPr>
                <w:b/>
                <w:color w:val="FFFFFF" w:themeColor="background1"/>
              </w:rPr>
              <w:t xml:space="preserve"> Summer wave</w:t>
            </w:r>
          </w:p>
        </w:tc>
        <w:tc>
          <w:tcPr>
            <w:tcW w:w="6161" w:type="dxa"/>
            <w:shd w:val="clear" w:color="auto" w:fill="D9D9D9" w:themeFill="background1" w:themeFillShade="D9"/>
            <w:vAlign w:val="center"/>
          </w:tcPr>
          <w:p w14:paraId="1FE2D437" w14:textId="77777777" w:rsidR="00BD7B6B" w:rsidRPr="00F66012" w:rsidRDefault="001165E0" w:rsidP="00F66012">
            <w:pPr>
              <w:pStyle w:val="TNSTableCell"/>
            </w:pPr>
            <w:r>
              <w:t>5 – 26 May 2015</w:t>
            </w:r>
          </w:p>
        </w:tc>
      </w:tr>
      <w:tr w:rsidR="00BD7B6B" w:rsidRPr="00BA77AA" w14:paraId="32AF99D1" w14:textId="77777777" w:rsidTr="00F66012">
        <w:trPr>
          <w:trHeight w:val="350"/>
        </w:trPr>
        <w:tc>
          <w:tcPr>
            <w:tcW w:w="2968" w:type="dxa"/>
            <w:shd w:val="clear" w:color="auto" w:fill="4655A5" w:themeFill="accent6"/>
            <w:vAlign w:val="center"/>
          </w:tcPr>
          <w:p w14:paraId="38D47E69" w14:textId="77777777" w:rsidR="00BD7B6B" w:rsidRPr="00A41D0A" w:rsidRDefault="001165E0" w:rsidP="00F66012">
            <w:pPr>
              <w:pStyle w:val="TNSBodyText"/>
              <w:spacing w:after="0"/>
              <w:rPr>
                <w:b/>
                <w:color w:val="FFFFFF" w:themeColor="background1"/>
              </w:rPr>
            </w:pPr>
            <w:r>
              <w:rPr>
                <w:b/>
                <w:color w:val="FFFFFF" w:themeColor="background1"/>
              </w:rPr>
              <w:t>2015/16</w:t>
            </w:r>
            <w:r w:rsidR="00F827B7" w:rsidRPr="00F827B7">
              <w:rPr>
                <w:b/>
                <w:color w:val="FFFFFF" w:themeColor="background1"/>
              </w:rPr>
              <w:t xml:space="preserve"> Autumn wave</w:t>
            </w:r>
          </w:p>
        </w:tc>
        <w:tc>
          <w:tcPr>
            <w:tcW w:w="6161" w:type="dxa"/>
            <w:shd w:val="clear" w:color="auto" w:fill="D9D9D9" w:themeFill="background1" w:themeFillShade="D9"/>
            <w:vAlign w:val="center"/>
          </w:tcPr>
          <w:p w14:paraId="4B024F78" w14:textId="77777777" w:rsidR="00BD7B6B" w:rsidRPr="00F66012" w:rsidRDefault="001165E0" w:rsidP="00F66012">
            <w:pPr>
              <w:pStyle w:val="TNSTableCell"/>
            </w:pPr>
            <w:r>
              <w:t>2 – 30 November 2015</w:t>
            </w:r>
          </w:p>
        </w:tc>
      </w:tr>
      <w:tr w:rsidR="00BD7B6B" w:rsidRPr="00BA77AA" w14:paraId="1AD74CD0" w14:textId="77777777" w:rsidTr="00F66012">
        <w:trPr>
          <w:trHeight w:val="350"/>
        </w:trPr>
        <w:tc>
          <w:tcPr>
            <w:tcW w:w="2968" w:type="dxa"/>
            <w:shd w:val="clear" w:color="auto" w:fill="4655A5" w:themeFill="accent6"/>
            <w:vAlign w:val="center"/>
          </w:tcPr>
          <w:p w14:paraId="15ACBDFF" w14:textId="77777777" w:rsidR="00BD7B6B" w:rsidRPr="00A41D0A" w:rsidRDefault="001165E0" w:rsidP="00F66012">
            <w:pPr>
              <w:pStyle w:val="TNSBodyText"/>
              <w:spacing w:after="0"/>
              <w:rPr>
                <w:b/>
                <w:color w:val="FFFFFF" w:themeColor="background1"/>
              </w:rPr>
            </w:pPr>
            <w:r>
              <w:rPr>
                <w:b/>
                <w:color w:val="FFFFFF" w:themeColor="background1"/>
              </w:rPr>
              <w:t>2015/16</w:t>
            </w:r>
            <w:r w:rsidR="00F827B7" w:rsidRPr="00F827B7">
              <w:rPr>
                <w:b/>
                <w:color w:val="FFFFFF" w:themeColor="background1"/>
              </w:rPr>
              <w:t xml:space="preserve"> Summer wave</w:t>
            </w:r>
          </w:p>
        </w:tc>
        <w:tc>
          <w:tcPr>
            <w:tcW w:w="6161" w:type="dxa"/>
            <w:shd w:val="clear" w:color="auto" w:fill="D9D9D9" w:themeFill="background1" w:themeFillShade="D9"/>
            <w:vAlign w:val="center"/>
          </w:tcPr>
          <w:p w14:paraId="1F0195AA" w14:textId="77777777" w:rsidR="00BD7B6B" w:rsidRPr="00F66012" w:rsidRDefault="001165E0" w:rsidP="00F66012">
            <w:pPr>
              <w:pStyle w:val="TNSTableCell"/>
            </w:pPr>
            <w:r>
              <w:t>5 – 26 May 2016</w:t>
            </w:r>
          </w:p>
        </w:tc>
      </w:tr>
    </w:tbl>
    <w:p w14:paraId="50AA87ED" w14:textId="77777777" w:rsidR="00BD7B6B" w:rsidRDefault="00BD7B6B" w:rsidP="00BD7B6B">
      <w:pPr>
        <w:pStyle w:val="Secondlevel"/>
        <w:spacing w:line="276" w:lineRule="auto"/>
        <w:ind w:left="0" w:firstLine="0"/>
      </w:pPr>
    </w:p>
    <w:p w14:paraId="392D6A10" w14:textId="77777777" w:rsidR="0044004D" w:rsidRPr="0044004D" w:rsidRDefault="0044004D" w:rsidP="0044004D">
      <w:pPr>
        <w:autoSpaceDE w:val="0"/>
        <w:autoSpaceDN w:val="0"/>
        <w:adjustRightInd w:val="0"/>
        <w:rPr>
          <w:rFonts w:eastAsia="Calibri"/>
          <w:sz w:val="20"/>
          <w:szCs w:val="18"/>
          <w:lang w:val="en-AU" w:eastAsia="en-AU"/>
        </w:rPr>
      </w:pPr>
      <w:r w:rsidRPr="0044004D">
        <w:rPr>
          <w:rFonts w:eastAsia="Calibri"/>
          <w:sz w:val="20"/>
          <w:szCs w:val="18"/>
          <w:lang w:val="en-AU" w:eastAsia="en-AU"/>
        </w:rPr>
        <w:t xml:space="preserve">All differences commented on in this report are statistically significant at the 95 per cent level. </w:t>
      </w:r>
    </w:p>
    <w:p w14:paraId="1E4AAEEC" w14:textId="77777777" w:rsidR="00BD7B6B" w:rsidRPr="00BA77AA" w:rsidRDefault="00BD7B6B" w:rsidP="009F0DE5">
      <w:pPr>
        <w:pStyle w:val="TNSBodyText"/>
      </w:pPr>
    </w:p>
    <w:p w14:paraId="322555AC" w14:textId="098E94B1" w:rsidR="00BD7B6B" w:rsidRDefault="00BD7B6B" w:rsidP="00BD7B6B">
      <w:pPr>
        <w:spacing w:line="240" w:lineRule="auto"/>
      </w:pPr>
      <w:r>
        <w:br w:type="page"/>
      </w:r>
    </w:p>
    <w:p w14:paraId="5D547B54" w14:textId="77777777" w:rsidR="00E72A55" w:rsidRPr="00B645A5" w:rsidRDefault="00E72A55" w:rsidP="00E72A55">
      <w:pPr>
        <w:pStyle w:val="TNSHeading1"/>
      </w:pPr>
      <w:bookmarkStart w:id="3" w:name="_Toc427161655"/>
      <w:bookmarkStart w:id="4" w:name="_Toc427937143"/>
      <w:r w:rsidRPr="00B645A5">
        <w:t>Who plays sport?</w:t>
      </w:r>
      <w:bookmarkEnd w:id="3"/>
      <w:bookmarkEnd w:id="4"/>
    </w:p>
    <w:p w14:paraId="0D0C292C" w14:textId="77777777" w:rsidR="00E72A55" w:rsidRPr="00B645A5" w:rsidRDefault="00E72A55" w:rsidP="00E72A55">
      <w:pPr>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The questionnaire captures details of participation (including number of days on which the respondent participated in the last 28 days, and average duration per session) in over 70 individual sports. This information was aggregated to create a measure of overall sports participation. The combined sports participation was grouped into six bands for analysis purposes:</w:t>
      </w:r>
    </w:p>
    <w:p w14:paraId="269446CA" w14:textId="77777777" w:rsidR="00E72A55" w:rsidRPr="00B645A5" w:rsidRDefault="00E72A55" w:rsidP="00E72A55">
      <w:pPr>
        <w:pStyle w:val="TNSBulletlevel1"/>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 xml:space="preserve">No participation (0x30) – not taken part in any sport for at least 30 minutes in the last 28 days. </w:t>
      </w:r>
    </w:p>
    <w:p w14:paraId="216C8A01" w14:textId="77777777" w:rsidR="00E72A55" w:rsidRDefault="00E72A55" w:rsidP="00E72A55">
      <w:pPr>
        <w:pStyle w:val="TNSBulletlevel1"/>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Less than once a week (&gt;0x30&lt;1x30) – participation in a session of at least 30 minutes of sport on between 1 and 3 of the last 28 days.</w:t>
      </w:r>
    </w:p>
    <w:p w14:paraId="5BF6FAF0" w14:textId="77777777" w:rsidR="00E72A55" w:rsidRPr="00E72A55" w:rsidRDefault="00E72A55" w:rsidP="00E72A55">
      <w:pPr>
        <w:pStyle w:val="TNSBulletlevel1"/>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Any participation (&gt;0x30) – participation in a session of at least 30 minutes of sport</w:t>
      </w:r>
      <w:r w:rsidR="0042136E">
        <w:rPr>
          <w:rStyle w:val="NormalEHChar"/>
          <w:rFonts w:ascii="Verdana" w:eastAsia="Calibri" w:hAnsi="Verdana"/>
          <w:color w:val="333333"/>
          <w:sz w:val="20"/>
          <w:szCs w:val="18"/>
          <w:lang w:val="en-AU" w:eastAsia="en-AU"/>
        </w:rPr>
        <w:t xml:space="preserve"> on 1 or more</w:t>
      </w:r>
      <w:r w:rsidRPr="00B645A5">
        <w:rPr>
          <w:rStyle w:val="NormalEHChar"/>
          <w:rFonts w:ascii="Verdana" w:eastAsia="Calibri" w:hAnsi="Verdana"/>
          <w:color w:val="333333"/>
          <w:sz w:val="20"/>
          <w:szCs w:val="18"/>
          <w:lang w:val="en-AU" w:eastAsia="en-AU"/>
        </w:rPr>
        <w:t xml:space="preserve"> </w:t>
      </w:r>
      <w:r w:rsidR="0042136E">
        <w:rPr>
          <w:rStyle w:val="NormalEHChar"/>
          <w:rFonts w:ascii="Verdana" w:eastAsia="Calibri" w:hAnsi="Verdana"/>
          <w:color w:val="333333"/>
          <w:sz w:val="20"/>
          <w:szCs w:val="18"/>
          <w:lang w:val="en-AU" w:eastAsia="en-AU"/>
        </w:rPr>
        <w:t>of</w:t>
      </w:r>
      <w:r w:rsidRPr="00B645A5">
        <w:rPr>
          <w:rStyle w:val="NormalEHChar"/>
          <w:rFonts w:ascii="Verdana" w:eastAsia="Calibri" w:hAnsi="Verdana"/>
          <w:color w:val="333333"/>
          <w:sz w:val="20"/>
          <w:szCs w:val="18"/>
          <w:lang w:val="en-AU" w:eastAsia="en-AU"/>
        </w:rPr>
        <w:t xml:space="preserve"> the last 28 days.</w:t>
      </w:r>
    </w:p>
    <w:p w14:paraId="2D05BA55" w14:textId="77777777" w:rsidR="00E72A55" w:rsidRPr="00B645A5" w:rsidRDefault="00E72A55" w:rsidP="00E72A55">
      <w:pPr>
        <w:pStyle w:val="TNSBulletlevel1"/>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Once a week (1x30) – participation in a session of at least 30 minutes of sport on at least 4 of the last 28 days.</w:t>
      </w:r>
    </w:p>
    <w:p w14:paraId="4FCA0CFE" w14:textId="77777777" w:rsidR="00E72A55" w:rsidRPr="00B645A5" w:rsidRDefault="00E72A55" w:rsidP="00E72A55">
      <w:pPr>
        <w:pStyle w:val="TNSBulletlevel1"/>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Twice a week (2x30) – participation in a session of at least 30 minutes of sport on at least 8 of the last 28 days.</w:t>
      </w:r>
    </w:p>
    <w:p w14:paraId="15615C5E" w14:textId="77777777" w:rsidR="00E72A55" w:rsidRDefault="00E72A55" w:rsidP="00E72A55">
      <w:pPr>
        <w:pStyle w:val="TNSBulletlevel1"/>
        <w:rPr>
          <w:rStyle w:val="NormalEHChar"/>
          <w:rFonts w:ascii="Verdana" w:eastAsia="Calibri" w:hAnsi="Verdana"/>
          <w:color w:val="333333"/>
          <w:sz w:val="20"/>
          <w:szCs w:val="18"/>
          <w:lang w:val="en-AU" w:eastAsia="en-AU"/>
        </w:rPr>
      </w:pPr>
      <w:r w:rsidRPr="00B645A5">
        <w:rPr>
          <w:rStyle w:val="NormalEHChar"/>
          <w:rFonts w:ascii="Verdana" w:eastAsia="Calibri" w:hAnsi="Verdana"/>
          <w:color w:val="333333"/>
          <w:sz w:val="20"/>
          <w:szCs w:val="18"/>
          <w:lang w:val="en-AU" w:eastAsia="en-AU"/>
        </w:rPr>
        <w:t>Three times a week (3x30) – participation in a session of at least 30 minutes of sport on at least 12 of the last 28 days.</w:t>
      </w:r>
    </w:p>
    <w:p w14:paraId="532151CC" w14:textId="77777777" w:rsidR="00E72A55" w:rsidRPr="00B645A5" w:rsidRDefault="00E72A55" w:rsidP="00651B32">
      <w:pPr>
        <w:pStyle w:val="TNSBulletlevel1"/>
        <w:numPr>
          <w:ilvl w:val="0"/>
          <w:numId w:val="0"/>
        </w:numPr>
        <w:ind w:left="426" w:firstLine="69"/>
        <w:rPr>
          <w:rStyle w:val="NormalEHChar"/>
          <w:rFonts w:ascii="Verdana" w:eastAsia="Calibri" w:hAnsi="Verdana"/>
          <w:color w:val="333333"/>
          <w:sz w:val="20"/>
          <w:szCs w:val="18"/>
          <w:lang w:val="en-AU" w:eastAsia="en-AU"/>
        </w:rPr>
      </w:pPr>
    </w:p>
    <w:p w14:paraId="404BDC2C" w14:textId="77777777" w:rsidR="00E72A55" w:rsidRPr="00B645A5" w:rsidRDefault="00E72A55" w:rsidP="00E72A55">
      <w:pPr>
        <w:rPr>
          <w:rStyle w:val="NormalEHChar"/>
          <w:rFonts w:ascii="Verdana" w:eastAsia="Calibri" w:hAnsi="Verdana"/>
          <w:color w:val="333333"/>
          <w:sz w:val="20"/>
          <w:szCs w:val="18"/>
          <w:highlight w:val="yellow"/>
          <w:lang w:val="en-AU" w:eastAsia="en-AU"/>
        </w:rPr>
      </w:pPr>
    </w:p>
    <w:p w14:paraId="394A4E64" w14:textId="77777777" w:rsidR="00E72A55" w:rsidRPr="00B645A5" w:rsidRDefault="00E72A55" w:rsidP="00651B32">
      <w:pPr>
        <w:pStyle w:val="TNSHeading2"/>
        <w:ind w:left="567" w:hanging="567"/>
        <w:rPr>
          <w:rStyle w:val="NormalEHChar"/>
          <w:rFonts w:ascii="Verdana" w:eastAsia="Calibri" w:hAnsi="Verdana"/>
          <w:b w:val="0"/>
          <w:color w:val="333333"/>
          <w:sz w:val="20"/>
          <w:szCs w:val="18"/>
          <w:lang w:val="en-AU" w:eastAsia="en-AU"/>
        </w:rPr>
      </w:pPr>
      <w:r w:rsidRPr="00B645A5">
        <w:rPr>
          <w:rStyle w:val="NormalEHChar"/>
          <w:rFonts w:ascii="Verdana" w:eastAsia="Calibri" w:hAnsi="Verdana"/>
          <w:color w:val="333333"/>
          <w:sz w:val="20"/>
          <w:szCs w:val="18"/>
          <w:lang w:val="en-AU" w:eastAsia="en-AU"/>
        </w:rPr>
        <w:t xml:space="preserve">Trends in overall </w:t>
      </w:r>
      <w:r>
        <w:rPr>
          <w:rStyle w:val="NormalEHChar"/>
          <w:rFonts w:ascii="Verdana" w:eastAsia="Calibri" w:hAnsi="Verdana"/>
          <w:color w:val="333333"/>
          <w:sz w:val="20"/>
          <w:szCs w:val="18"/>
          <w:lang w:val="en-AU" w:eastAsia="en-AU"/>
        </w:rPr>
        <w:t>sport engagement</w:t>
      </w:r>
    </w:p>
    <w:p w14:paraId="72AE13F6" w14:textId="77777777" w:rsidR="00E72A55" w:rsidRPr="00B645A5" w:rsidRDefault="00E72A55" w:rsidP="00E72A55">
      <w:pPr>
        <w:rPr>
          <w:rStyle w:val="NormalEHChar"/>
          <w:rFonts w:ascii="Verdana" w:eastAsia="Calibri" w:hAnsi="Verdana"/>
          <w:color w:val="333333"/>
          <w:sz w:val="20"/>
          <w:szCs w:val="18"/>
          <w:highlight w:val="yellow"/>
          <w:lang w:val="en-AU" w:eastAsia="en-AU"/>
        </w:rPr>
      </w:pPr>
      <w:r>
        <w:rPr>
          <w:rStyle w:val="NormalEHChar"/>
          <w:rFonts w:ascii="Verdana" w:eastAsia="Calibri" w:hAnsi="Verdana"/>
          <w:color w:val="333333"/>
          <w:sz w:val="20"/>
          <w:szCs w:val="18"/>
          <w:lang w:val="en-AU" w:eastAsia="en-AU"/>
        </w:rPr>
        <w:t xml:space="preserve">Sport engagement levels in 2015/16 were very similar to those from the 2014/15 survey. </w:t>
      </w:r>
      <w:r w:rsidRPr="00B645A5">
        <w:rPr>
          <w:rStyle w:val="NormalEHChar"/>
          <w:rFonts w:ascii="Verdana" w:eastAsia="Calibri" w:hAnsi="Verdana"/>
          <w:color w:val="333333"/>
          <w:sz w:val="20"/>
          <w:szCs w:val="18"/>
          <w:lang w:val="en-AU" w:eastAsia="en-AU"/>
        </w:rPr>
        <w:t xml:space="preserve">Two thirds (65%) of students in 2015/16 participated in some sport, with over half of these (33% of all students) </w:t>
      </w:r>
      <w:r>
        <w:rPr>
          <w:rStyle w:val="NormalEHChar"/>
          <w:rFonts w:ascii="Verdana" w:eastAsia="Calibri" w:hAnsi="Verdana"/>
          <w:color w:val="333333"/>
          <w:sz w:val="20"/>
          <w:szCs w:val="18"/>
          <w:lang w:val="en-AU" w:eastAsia="en-AU"/>
        </w:rPr>
        <w:t>engaging</w:t>
      </w:r>
      <w:r w:rsidRPr="00B645A5">
        <w:rPr>
          <w:rStyle w:val="NormalEHChar"/>
          <w:rFonts w:ascii="Verdana" w:eastAsia="Calibri" w:hAnsi="Verdana"/>
          <w:color w:val="333333"/>
          <w:sz w:val="20"/>
          <w:szCs w:val="18"/>
          <w:lang w:val="en-AU" w:eastAsia="en-AU"/>
        </w:rPr>
        <w:t xml:space="preserve"> in high levels of sport activity (3x30 minutes per week). </w:t>
      </w:r>
    </w:p>
    <w:p w14:paraId="1B40C911" w14:textId="77777777" w:rsidR="00E72A55" w:rsidRPr="00A94915" w:rsidRDefault="00E72A55" w:rsidP="00E72A55">
      <w:pPr>
        <w:rPr>
          <w:rStyle w:val="NormalEHChar"/>
          <w:rFonts w:ascii="Verdana" w:eastAsia="Calibri" w:hAnsi="Verdana"/>
          <w:color w:val="333333"/>
          <w:sz w:val="20"/>
          <w:szCs w:val="18"/>
          <w:lang w:eastAsia="en-AU"/>
        </w:rPr>
      </w:pPr>
    </w:p>
    <w:p w14:paraId="1F6E5F07" w14:textId="77777777" w:rsidR="00E72A55" w:rsidRPr="00A94915" w:rsidRDefault="00E72A55" w:rsidP="00E72A55">
      <w:pPr>
        <w:rPr>
          <w:rStyle w:val="NormalEHChar"/>
          <w:rFonts w:ascii="Verdana" w:eastAsia="Calibri" w:hAnsi="Verdana"/>
          <w:color w:val="333333"/>
          <w:sz w:val="20"/>
          <w:szCs w:val="18"/>
          <w:lang w:val="en-AU" w:eastAsia="en-AU"/>
        </w:rPr>
      </w:pPr>
      <w:r w:rsidRPr="00A94915">
        <w:rPr>
          <w:rStyle w:val="NormalEHChar"/>
          <w:rFonts w:ascii="Verdana" w:eastAsia="Calibri" w:hAnsi="Verdana"/>
          <w:color w:val="333333"/>
          <w:sz w:val="20"/>
          <w:szCs w:val="18"/>
          <w:lang w:val="en-AU" w:eastAsia="en-AU"/>
        </w:rPr>
        <w:t>The overall findings are summarised in Chart 3a and detailed results for each of the different frequencies are examined in turn in the sections that follow.</w:t>
      </w:r>
    </w:p>
    <w:p w14:paraId="68405ED1" w14:textId="77777777" w:rsidR="00E72A55" w:rsidRDefault="00E72A55" w:rsidP="00E72A55">
      <w:pPr>
        <w:rPr>
          <w:rStyle w:val="NormalEHChar"/>
          <w:sz w:val="22"/>
          <w:szCs w:val="22"/>
          <w:highlight w:val="yellow"/>
        </w:rPr>
      </w:pPr>
    </w:p>
    <w:tbl>
      <w:tblPr>
        <w:tblStyle w:val="TableGrid"/>
        <w:tblW w:w="0" w:type="auto"/>
        <w:tblInd w:w="108" w:type="dxa"/>
        <w:tblLayout w:type="fixed"/>
        <w:tblLook w:val="04A0" w:firstRow="1" w:lastRow="0" w:firstColumn="1" w:lastColumn="0" w:noHBand="0" w:noVBand="1"/>
      </w:tblPr>
      <w:tblGrid>
        <w:gridCol w:w="9639"/>
      </w:tblGrid>
      <w:tr w:rsidR="00087CF9" w:rsidRPr="00B645A5" w14:paraId="0B8A523D" w14:textId="77777777" w:rsidTr="00087CF9">
        <w:tc>
          <w:tcPr>
            <w:tcW w:w="9639" w:type="dxa"/>
          </w:tcPr>
          <w:p w14:paraId="08825883" w14:textId="77777777" w:rsidR="00087CF9" w:rsidRPr="00FC6FA9" w:rsidRDefault="00087CF9" w:rsidP="00867F3A">
            <w:pPr>
              <w:pStyle w:val="TNSBodyText"/>
              <w:keepNext/>
            </w:pPr>
            <w:r w:rsidRPr="00FC6FA9">
              <w:t>Chart 3a: Key participation measures</w:t>
            </w:r>
          </w:p>
        </w:tc>
      </w:tr>
      <w:tr w:rsidR="00087CF9" w:rsidRPr="00B645A5" w14:paraId="50AAA2EC" w14:textId="77777777" w:rsidTr="00087CF9">
        <w:tc>
          <w:tcPr>
            <w:tcW w:w="9639" w:type="dxa"/>
          </w:tcPr>
          <w:p w14:paraId="5481ADEC" w14:textId="77777777" w:rsidR="00087CF9" w:rsidRPr="00B645A5" w:rsidRDefault="00AC25A4" w:rsidP="00867F3A">
            <w:pPr>
              <w:keepNext/>
              <w:rPr>
                <w:highlight w:val="yellow"/>
              </w:rPr>
            </w:pPr>
            <w:r>
              <w:rPr>
                <w:noProof/>
                <w:lang w:eastAsia="en-GB"/>
              </w:rPr>
              <w:drawing>
                <wp:inline distT="0" distB="0" distL="0" distR="0" wp14:anchorId="7E6F12F4" wp14:editId="5E86F540">
                  <wp:extent cx="5983605" cy="3366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3605" cy="3366135"/>
                          </a:xfrm>
                          <a:prstGeom prst="rect">
                            <a:avLst/>
                          </a:prstGeom>
                        </pic:spPr>
                      </pic:pic>
                    </a:graphicData>
                  </a:graphic>
                </wp:inline>
              </w:drawing>
            </w:r>
          </w:p>
          <w:p w14:paraId="0DFA26AE" w14:textId="77777777" w:rsidR="00087CF9" w:rsidRPr="00B645A5" w:rsidRDefault="00087CF9" w:rsidP="00867F3A">
            <w:pPr>
              <w:pStyle w:val="TNSBodyText"/>
              <w:keepNext/>
              <w:rPr>
                <w:highlight w:val="yellow"/>
              </w:rPr>
            </w:pPr>
            <w:r w:rsidRPr="00F90A34">
              <w:t>Base: All students, 2014/15 (47,041), 2015/16 (45,022)</w:t>
            </w:r>
          </w:p>
        </w:tc>
      </w:tr>
    </w:tbl>
    <w:p w14:paraId="3D391D0A" w14:textId="77777777" w:rsidR="00E72A55" w:rsidRPr="00B645A5" w:rsidRDefault="00E72A55" w:rsidP="00E72A55">
      <w:pPr>
        <w:rPr>
          <w:highlight w:val="yellow"/>
        </w:rPr>
      </w:pPr>
    </w:p>
    <w:p w14:paraId="531BD249" w14:textId="11ECD15B" w:rsidR="00E72A55" w:rsidRPr="00B645A5" w:rsidRDefault="00C07B85" w:rsidP="00651B32">
      <w:pPr>
        <w:pStyle w:val="TNSHeading2"/>
        <w:ind w:left="567" w:hanging="567"/>
        <w:rPr>
          <w:rStyle w:val="NormalEHChar"/>
          <w:rFonts w:ascii="Verdana" w:eastAsia="Calibri" w:hAnsi="Verdana"/>
          <w:color w:val="333333"/>
          <w:sz w:val="20"/>
          <w:szCs w:val="18"/>
          <w:lang w:val="en-AU" w:eastAsia="en-AU"/>
        </w:rPr>
      </w:pPr>
      <w:r>
        <w:rPr>
          <w:rStyle w:val="NormalEHChar"/>
          <w:rFonts w:ascii="Verdana" w:eastAsia="Calibri" w:hAnsi="Verdana"/>
          <w:color w:val="333333"/>
          <w:sz w:val="20"/>
          <w:szCs w:val="18"/>
          <w:lang w:val="en-AU" w:eastAsia="en-AU"/>
        </w:rPr>
        <w:t>Inactive student</w:t>
      </w:r>
      <w:r w:rsidR="003A0152">
        <w:rPr>
          <w:rStyle w:val="NormalEHChar"/>
          <w:rFonts w:ascii="Verdana" w:eastAsia="Calibri" w:hAnsi="Verdana"/>
          <w:color w:val="333333"/>
          <w:sz w:val="20"/>
          <w:szCs w:val="18"/>
          <w:lang w:val="en-AU" w:eastAsia="en-AU"/>
        </w:rPr>
        <w:t>s</w:t>
      </w:r>
      <w:r>
        <w:rPr>
          <w:rStyle w:val="NormalEHChar"/>
          <w:rFonts w:ascii="Verdana" w:eastAsia="Calibri" w:hAnsi="Verdana"/>
          <w:color w:val="333333"/>
          <w:sz w:val="20"/>
          <w:szCs w:val="18"/>
          <w:lang w:val="en-AU" w:eastAsia="en-AU"/>
        </w:rPr>
        <w:t xml:space="preserve"> (</w:t>
      </w:r>
      <w:r w:rsidR="00E72A55" w:rsidRPr="00B645A5">
        <w:rPr>
          <w:rStyle w:val="NormalEHChar"/>
          <w:rFonts w:ascii="Verdana" w:eastAsia="Calibri" w:hAnsi="Verdana"/>
          <w:color w:val="333333"/>
          <w:sz w:val="20"/>
          <w:szCs w:val="18"/>
          <w:lang w:val="en-AU" w:eastAsia="en-AU"/>
        </w:rPr>
        <w:t>Non participation</w:t>
      </w:r>
      <w:r>
        <w:rPr>
          <w:rStyle w:val="NormalEHChar"/>
          <w:rFonts w:ascii="Verdana" w:eastAsia="Calibri" w:hAnsi="Verdana"/>
          <w:color w:val="333333"/>
          <w:sz w:val="20"/>
          <w:szCs w:val="18"/>
          <w:lang w:val="en-AU" w:eastAsia="en-AU"/>
        </w:rPr>
        <w:t>)</w:t>
      </w:r>
      <w:r w:rsidR="00E72A55" w:rsidRPr="00B645A5">
        <w:rPr>
          <w:rStyle w:val="NormalEHChar"/>
          <w:rFonts w:ascii="Verdana" w:eastAsia="Calibri" w:hAnsi="Verdana"/>
          <w:color w:val="333333"/>
          <w:sz w:val="20"/>
          <w:szCs w:val="18"/>
          <w:lang w:val="en-AU" w:eastAsia="en-AU"/>
        </w:rPr>
        <w:t xml:space="preserve"> (0x30)</w:t>
      </w:r>
    </w:p>
    <w:p w14:paraId="6D5F2990" w14:textId="6F4F7A4D" w:rsidR="00E72A55" w:rsidRPr="00B645A5" w:rsidRDefault="00E72A55" w:rsidP="00E72A55">
      <w:pPr>
        <w:pStyle w:val="TNSBodyText"/>
        <w:rPr>
          <w:highlight w:val="yellow"/>
        </w:rPr>
      </w:pPr>
      <w:r w:rsidRPr="00B645A5">
        <w:t>Students are defined as non-participants if they have not taken part in any sport for at least 30 minutes during the past 28 days. In the latest study</w:t>
      </w:r>
      <w:r>
        <w:t xml:space="preserve">, </w:t>
      </w:r>
      <w:r w:rsidRPr="00B645A5">
        <w:t>just over a third (35%) of students were classified as non-participants</w:t>
      </w:r>
      <w:r>
        <w:t>.</w:t>
      </w:r>
      <w:r w:rsidRPr="00B645A5">
        <w:t xml:space="preserve"> </w:t>
      </w:r>
      <w:r w:rsidR="00DB6D63">
        <w:t>The l</w:t>
      </w:r>
      <w:r>
        <w:t>evel of non-participation was similar in 2014/15</w:t>
      </w:r>
      <w:r w:rsidR="00DE72A0">
        <w:t xml:space="preserve"> (36%)</w:t>
      </w:r>
      <w:r>
        <w:t xml:space="preserve">. </w:t>
      </w:r>
    </w:p>
    <w:p w14:paraId="76CA5A7E" w14:textId="77777777" w:rsidR="00E72A55" w:rsidRPr="00B645A5" w:rsidRDefault="00E72A55" w:rsidP="00E72A55">
      <w:pPr>
        <w:pStyle w:val="TNSBodyText"/>
      </w:pPr>
      <w:r w:rsidRPr="00B645A5">
        <w:t>Respondents were asked to indicate, from a list of options, why they had not participated in any sport in the last 28 days. The main reasons given are shown in Chart 3b.</w:t>
      </w:r>
    </w:p>
    <w:p w14:paraId="4BFE843E" w14:textId="77777777" w:rsidR="00E72A55" w:rsidRPr="0053266F" w:rsidRDefault="00E72A55" w:rsidP="00E72A55">
      <w:pPr>
        <w:pStyle w:val="TNSBodyText"/>
        <w:rPr>
          <w:sz w:val="22"/>
          <w:szCs w:val="22"/>
        </w:rPr>
      </w:pPr>
      <w:r w:rsidRPr="0053266F">
        <w:t xml:space="preserve">As in 2014/15, the most common reason given for not participating in sport </w:t>
      </w:r>
      <w:r w:rsidR="00C94A96">
        <w:t>was</w:t>
      </w:r>
      <w:r w:rsidRPr="0053266F">
        <w:t xml:space="preserve"> lack of time due to study or work commitments. The proportion of students who cited this as a reason increased from 68% of non-participants in 2014/15 to 70% in 2015/16. </w:t>
      </w:r>
    </w:p>
    <w:p w14:paraId="7E240AB9" w14:textId="77777777" w:rsidR="00E72A55" w:rsidRPr="00B645A5" w:rsidRDefault="00E72A55" w:rsidP="00E72A55">
      <w:pPr>
        <w:jc w:val="both"/>
        <w:rPr>
          <w:sz w:val="22"/>
          <w:szCs w:val="22"/>
          <w:highlight w:val="yellow"/>
        </w:rPr>
      </w:pPr>
    </w:p>
    <w:p w14:paraId="47BC50FF" w14:textId="77777777" w:rsidR="00E72A55" w:rsidRPr="00B645A5" w:rsidRDefault="00E72A55" w:rsidP="00E72A55">
      <w:pPr>
        <w:jc w:val="both"/>
        <w:rPr>
          <w:sz w:val="22"/>
          <w:szCs w:val="22"/>
          <w:highlight w:val="yellow"/>
        </w:rPr>
      </w:pPr>
      <w:r w:rsidRPr="00B645A5">
        <w:rPr>
          <w:noProof/>
          <w:sz w:val="22"/>
          <w:szCs w:val="22"/>
          <w:highlight w:val="yellow"/>
          <w:lang w:eastAsia="en-GB"/>
        </w:rPr>
        <mc:AlternateContent>
          <mc:Choice Requires="wpg">
            <w:drawing>
              <wp:anchor distT="0" distB="0" distL="114300" distR="114300" simplePos="0" relativeHeight="251658240" behindDoc="0" locked="0" layoutInCell="1" allowOverlap="1" wp14:anchorId="0AB48627" wp14:editId="7A7B7070">
                <wp:simplePos x="0" y="0"/>
                <wp:positionH relativeFrom="column">
                  <wp:posOffset>16180</wp:posOffset>
                </wp:positionH>
                <wp:positionV relativeFrom="paragraph">
                  <wp:posOffset>-126324</wp:posOffset>
                </wp:positionV>
                <wp:extent cx="6115050" cy="631075"/>
                <wp:effectExtent l="0" t="0" r="0" b="0"/>
                <wp:wrapNone/>
                <wp:docPr id="294" name="Group 294"/>
                <wp:cNvGraphicFramePr/>
                <a:graphic xmlns:a="http://schemas.openxmlformats.org/drawingml/2006/main">
                  <a:graphicData uri="http://schemas.microsoft.com/office/word/2010/wordprocessingGroup">
                    <wpg:wgp>
                      <wpg:cNvGrpSpPr/>
                      <wpg:grpSpPr>
                        <a:xfrm>
                          <a:off x="0" y="0"/>
                          <a:ext cx="6115050" cy="631075"/>
                          <a:chOff x="0" y="0"/>
                          <a:chExt cx="6115050" cy="631075"/>
                        </a:xfrm>
                      </wpg:grpSpPr>
                      <wps:wsp>
                        <wps:cNvPr id="53" name="Rectangle 53"/>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A35D7" w14:textId="77777777" w:rsidR="00651B32" w:rsidRPr="00DD4747" w:rsidRDefault="00651B32" w:rsidP="00E72A55">
                              <w:pPr>
                                <w:rPr>
                                  <w:sz w:val="22"/>
                                </w:rPr>
                              </w:pPr>
                              <w:r w:rsidRPr="001509AE">
                                <w:rPr>
                                  <w:bCs/>
                                  <w:color w:val="FFFFFF" w:themeColor="background1"/>
                                  <w:sz w:val="20"/>
                                  <w:szCs w:val="22"/>
                                </w:rPr>
                                <w:t xml:space="preserve">I work full </w:t>
                              </w:r>
                              <w:r>
                                <w:rPr>
                                  <w:bCs/>
                                  <w:color w:val="FFFFFF" w:themeColor="background1"/>
                                  <w:sz w:val="20"/>
                                  <w:szCs w:val="22"/>
                                </w:rPr>
                                <w:t>time and trying to study too do</w:t>
                              </w:r>
                              <w:r w:rsidRPr="001509AE">
                                <w:rPr>
                                  <w:bCs/>
                                  <w:color w:val="FFFFFF" w:themeColor="background1"/>
                                  <w:sz w:val="20"/>
                                  <w:szCs w:val="22"/>
                                </w:rPr>
                                <w:t>e</w:t>
                              </w:r>
                              <w:r>
                                <w:rPr>
                                  <w:bCs/>
                                  <w:color w:val="FFFFFF" w:themeColor="background1"/>
                                  <w:sz w:val="20"/>
                                  <w:szCs w:val="22"/>
                                </w:rPr>
                                <w:t>s</w:t>
                              </w:r>
                              <w:r w:rsidRPr="001509AE">
                                <w:rPr>
                                  <w:bCs/>
                                  <w:color w:val="FFFFFF" w:themeColor="background1"/>
                                  <w:sz w:val="20"/>
                                  <w:szCs w:val="22"/>
                                </w:rPr>
                                <w:t xml:space="preserve"> not leave much personal time</w:t>
                              </w:r>
                              <w:r>
                                <w:rPr>
                                  <w:bCs/>
                                  <w:color w:val="FFFFFF" w:themeColor="background1"/>
                                  <w:sz w:val="20"/>
                                  <w:szCs w:val="22"/>
                                </w:rPr>
                                <w:t>.</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57" name="Group 16"/>
                        <wpg:cNvGrpSpPr/>
                        <wpg:grpSpPr bwMode="auto">
                          <a:xfrm>
                            <a:off x="106878" y="83128"/>
                            <a:ext cx="587434" cy="547947"/>
                            <a:chOff x="0" y="0"/>
                            <a:chExt cx="293" cy="232"/>
                          </a:xfrm>
                          <a:solidFill>
                            <a:schemeClr val="bg1"/>
                          </a:solidFill>
                        </wpg:grpSpPr>
                        <wps:wsp>
                          <wps:cNvPr id="59" name="Freeform 59"/>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60" name="Freeform 60"/>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anchor>
            </w:drawing>
          </mc:Choice>
          <mc:Fallback>
            <w:pict>
              <v:group w14:anchorId="0AB48627" id="Group 294" o:spid="_x0000_s1027" style="position:absolute;left:0;text-align:left;margin-left:1.25pt;margin-top:-9.95pt;width:481.5pt;height:49.7pt;z-index:251658240"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iBBgYAAJQaAAAOAAAAZHJzL2Uyb0RvYy54bWzsWV1v2zYUfR+w/0DoccBqS7b8hTpFkDbF&#10;gKwtWg99ZiTKEiaJGsXEzn79ziVFWXIVx+uw7cV5sCXx8JI8995zr+LXb/ZFzh6FqjNZrj3/1dhj&#10;ooxknJXbtffb5vbnhcdqzcuY57IUa+9J1N6bqx9/eL2rViKQqcxjoRiMlPVqV629VOtqNRrVUSoK&#10;Xr+SlSgxmEhVcI1btR3Fiu9gvchHwXg8G+2kiislI1HXePrWDnpXxn6SiEh/TJJaaJavPexNm09l&#10;Pu/pc3T1mq+2ildpFjXb4N+xi4JnJRZtTb3lmrMHlX1jqsgiJWuZ6FeRLEYySbJImDPgNP746DTv&#10;lXyozFm2q922amkCtUc8fbfZ6MPjJ8WyeO0Fy6nHSl7ASWZdRg9Az67aroB6r6ov1SfVPNjaOzrx&#10;PlEFfeMsbG+IfWqJFXvNIjyc+X44DsF/hLHZxB/PQ8t8lMI930yL0nenJ47csiPaXbuZXYUgqg88&#10;1f+Mpy8pr4ShvyYGGp7CiaPpM6KLl9tcMDwzxBhcS1O9qsHYd3EUTmf+2ERne1S+qlSt3wtZMLpY&#10;ewrLm5jjj3e1xvqAOggtWss8i2+zPDc3lFDiJlfskSMVeBSJUs9o15jVQ+Yl4UtJM+0wPQHR7jjm&#10;Sj/lgnB5+VkkiB84OTCbMZl7vJBvh1IeC7t+OMafW91tzezFGCTLCdZvbTcGHLJ7CL8x0+BpqjCJ&#10;304en9qYPWI7w6wsS91OLrJSqiEDuW5XtnhHkqWGWNL7+73JLYOkJ/cyfkIcKWmFqK6i2wzOvOO1&#10;/sQVlAc5AjXVH/GR5HK39mRz5bFUqj+HnhMegY5Rj+2gZGuv/uOBK+Gx/JcSKbAIFkQ20+ZuGs4D&#10;3ChzEyzs0H13qHwobiRixIdyV5G5pAk6d5eJksVXyO41rYshXkZYfe1FWrmbG201FsIdietrA4Pg&#10;VVzflV+qiIwT0xSum/1XrqompjUU44N0icdXR6FtsTSzlNcPWiaZifsDs40PIAJWuIw0tBrmMnju&#10;MtgKnW/y4JTOsfvdrzKGMnIsanZ+pHr+eLaYo9RB3hYTP1hQTCIOGxULF/PpBOpK6hdO58vp3I6/&#10;pH7BElpDk4JJ0ES5W7eXskc5d791kdlB/R9KuXQ83yohqIazcEnnIH9BUEkoiaa6upPR7zUr5U0K&#10;PRXXSsldKniM4LUn6U2gGxLWF52C0AR3TY13vvAniOthTqMHq6+0Jxd4qOgx1JUebeOmPG5gOCly&#10;ZOtPIzZmO+aHC1Mquxis0sGkDEloikQXE/Qww3YQAS/aQWh1MMN2wh5meD+zHmbYDnKns9awHSRC&#10;BzNsB7HRwQzb8c8i+hym/XOo9s/h2j+HbP8ctiE7XQpmVBLZLAwnRo66ceL3ST+F7FN/Ctl3wAkk&#10;lYuOq04h+644hez74xSy75RTyHM8E5zjmaDrGUruZ3I86PqFEpwd4hhtVascPLUNGl9F+7JRE1yh&#10;cKKT3yAOSF4qWVMjTOIC1do4CQeORjvweQ8OIglutAVrfgtf9ODgiOCm/R6EL3twEEFwU6+G4IiN&#10;7t5tBdwYkR+EN2W/OSrltznrs4cNbFPpuKE0NhOePW4w6W2IstVM6B3Ybq1xBLXR9Ha4CYBFQ7Oh&#10;EEH3sqEowDviBl421RzNC/nRnBeXDM2ZEX6WokCTutNIgX5tIw1GH73XYNXDaF52UdYONup6Yjfs&#10;vitjrIXhwjHgEO7bIpd0GNh7EehPQ+vjYGJfYrBLZ8p9W5OLENkNk66QPQu0Tn1xZQs7PnCUy1qA&#10;blgnvtsLQzwedms0mrvmJYX2TP5YhnAekd++vvAV3qHL2DiQWop3zbXmWW6vzTlc7246kkM72fTT&#10;Jf514Tpb2+bSDgnWNJr/wWvnDHzZt/O2mcIj7KPXG/17zZQ/s7l3aafoPyQQ0G5NPMh+t2x3q8hz&#10;bWK3gow75aNrp1/TL+3UMNuXdqp9IznVJF3aKaoPl3aKWs1LO3Vml/R32ilUBuqSXmynpngBu7RT&#10;A+3U4T9VpskyP32YPrD5mYZ+W+neG9Thx6SrvwAAAP//AwBQSwMEFAAGAAgAAAAhAC8fSDXgAAAA&#10;CAEAAA8AAABkcnMvZG93bnJldi54bWxMj0FLw0AQhe+C/2EZwVu7SSXVxExKKeqpCLZC6W2bnSah&#10;2d2Q3Sbpv3c86fHNe7z3Tb6aTCsG6n3jLEI8j0CQLZ1ubIXwvX+fvYDwQVmtWmcJ4UYeVsX9Xa4y&#10;7Ub7RcMuVIJLrM8UQh1Cl0npy5qM8nPXkWXv7HqjAsu+krpXI5ebVi6iaCmNaiwv1KqjTU3lZXc1&#10;CB+jGtdP8duwvZw3t+M++TxsY0J8fJjWryACTeEvDL/4jA4FM53c1WovWoRFwkGEWZymINhPlwlf&#10;TgjPaQKyyOX/B4ofAAAA//8DAFBLAQItABQABgAIAAAAIQC2gziS/gAAAOEBAAATAAAAAAAAAAAA&#10;AAAAAAAAAABbQ29udGVudF9UeXBlc10ueG1sUEsBAi0AFAAGAAgAAAAhADj9If/WAAAAlAEAAAsA&#10;AAAAAAAAAAAAAAAALwEAAF9yZWxzLy5yZWxzUEsBAi0AFAAGAAgAAAAhAEPSeIEGBgAAlBoAAA4A&#10;AAAAAAAAAAAAAAAALgIAAGRycy9lMm9Eb2MueG1sUEsBAi0AFAAGAAgAAAAhAC8fSDXgAAAACAEA&#10;AA8AAAAAAAAAAAAAAAAAYAgAAGRycy9kb3ducmV2LnhtbFBLBQYAAAAABAAEAPMAAABtCQAAAAA=&#10;">
                <v:rect id="Rectangle 53" o:spid="_x0000_s1028"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JcMUA&#10;AADbAAAADwAAAGRycy9kb3ducmV2LnhtbESPT2vCQBTE7wW/w/IEb3VjxSZEV5GKRSgU/HPQ2yP7&#10;TIK7b0N21dRP3y0UPA4z8xtmtuisETdqfe1YwWiYgCAunK65VHDYr18zED4gazSOScEPeVjMey8z&#10;zLW785Zuu1CKCGGfo4IqhCaX0hcVWfRD1xBH7+xaiyHKtpS6xXuEWyPfkuRdWqw5LlTY0EdFxWV3&#10;tQqaU6pX5lh+fRvKxp+PTerSLFVq0O+WUxCBuvAM/7c3WsFkD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lwxQAAANsAAAAPAAAAAAAAAAAAAAAAAJgCAABkcnMv&#10;ZG93bnJldi54bWxQSwUGAAAAAAQABAD1AAAAigMAAAAA&#10;" fillcolor="#4655a5 [3209]" stroked="f" strokeweight="2pt">
                  <v:textbox inset="23mm,,8mm">
                    <w:txbxContent>
                      <w:p w14:paraId="007A35D7" w14:textId="77777777" w:rsidR="00651B32" w:rsidRPr="00DD4747" w:rsidRDefault="00651B32" w:rsidP="00E72A55">
                        <w:pPr>
                          <w:rPr>
                            <w:sz w:val="22"/>
                          </w:rPr>
                        </w:pPr>
                        <w:r w:rsidRPr="001509AE">
                          <w:rPr>
                            <w:bCs/>
                            <w:color w:val="FFFFFF" w:themeColor="background1"/>
                            <w:sz w:val="20"/>
                            <w:szCs w:val="22"/>
                          </w:rPr>
                          <w:t xml:space="preserve">I work full </w:t>
                        </w:r>
                        <w:r>
                          <w:rPr>
                            <w:bCs/>
                            <w:color w:val="FFFFFF" w:themeColor="background1"/>
                            <w:sz w:val="20"/>
                            <w:szCs w:val="22"/>
                          </w:rPr>
                          <w:t>time and trying to study too do</w:t>
                        </w:r>
                        <w:r w:rsidRPr="001509AE">
                          <w:rPr>
                            <w:bCs/>
                            <w:color w:val="FFFFFF" w:themeColor="background1"/>
                            <w:sz w:val="20"/>
                            <w:szCs w:val="22"/>
                          </w:rPr>
                          <w:t>e</w:t>
                        </w:r>
                        <w:r>
                          <w:rPr>
                            <w:bCs/>
                            <w:color w:val="FFFFFF" w:themeColor="background1"/>
                            <w:sz w:val="20"/>
                            <w:szCs w:val="22"/>
                          </w:rPr>
                          <w:t>s</w:t>
                        </w:r>
                        <w:r w:rsidRPr="001509AE">
                          <w:rPr>
                            <w:bCs/>
                            <w:color w:val="FFFFFF" w:themeColor="background1"/>
                            <w:sz w:val="20"/>
                            <w:szCs w:val="22"/>
                          </w:rPr>
                          <w:t xml:space="preserve"> not leave much personal time</w:t>
                        </w:r>
                        <w:r>
                          <w:rPr>
                            <w:bCs/>
                            <w:color w:val="FFFFFF" w:themeColor="background1"/>
                            <w:sz w:val="20"/>
                            <w:szCs w:val="22"/>
                          </w:rPr>
                          <w:t>.</w:t>
                        </w:r>
                      </w:p>
                    </w:txbxContent>
                  </v:textbox>
                </v:rect>
                <v:group id="Group 16" o:spid="_x0000_s1029"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9" o:spid="_x0000_s1030"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f5MUA&#10;AADbAAAADwAAAGRycy9kb3ducmV2LnhtbESP3WoCMRSE74W+QziF3ml2BatujSKC0ELBvxZ6edic&#10;bpZuTtYkdbdv3wiCl8PMfMMsVr1txIV8qB0ryEcZCOLS6ZorBR+n7XAGIkRkjY1jUvBHAVbLh8EC&#10;C+06PtDlGCuRIBwKVGBibAspQ2nIYhi5ljh5385bjEn6SmqPXYLbRo6z7FlarDktGGxpY6j8Of5a&#10;BZ8z+/52Ou+m03Xu84mZd+aL9ko9PfbrFxCR+ngP39qvWsFkDtcv6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p/kxQAAANsAAAAPAAAAAAAAAAAAAAAAAJgCAABkcnMv&#10;ZG93bnJldi54bWxQSwUGAAAAAAQABAD1AAAAigMAAAAA&#10;" path="m,l1584,r,1583l924,1583r532,770l851,2803,,1583,,xe" filled="f" stroked="f">
                    <v:path o:connecttype="custom" o:connectlocs="0,0;0,0;0,0;0,0;0,0;0,0;0,0;0,0" o:connectangles="0,0,0,0,0,0,0,0" textboxrect="0,0,1584,2803"/>
                  </v:shape>
                  <v:shape id="Freeform 60" o:spid="_x0000_s1031"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8xMEA&#10;AADbAAAADwAAAGRycy9kb3ducmV2LnhtbERPW2vCMBR+F/wP4Qi+adqBl3VGEWEwYbCpE3w8NGdN&#10;sTnpkmi7f788DHz8+O6rTW8bcScfascK8mkGgrh0uuZKwdfpdbIEESKyxsYxKfilAJv1cLDCQruO&#10;D3Q/xkqkEA4FKjAxtoWUoTRkMUxdS5y4b+ctxgR9JbXHLoXbRj5l2VxarDk1GGxpZ6i8Hm9WwXlp&#10;3/enn4/FYpv7fGaeO3OhT6XGo377AiJSHx/if/ebVjBP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w/MTBAAAA2wAAAA8AAAAAAAAAAAAAAAAAmAIAAGRycy9kb3du&#10;cmV2LnhtbFBLBQYAAAAABAAEAPUAAACGAwAAAAA=&#10;" path="m,l1584,r,1583l924,1583r531,770l849,2803,,1583,,xe" filled="f" stroked="f">
                    <v:path o:connecttype="custom" o:connectlocs="0,0;0,0;0,0;0,0;0,0;0,0;0,0;0,0" o:connectangles="0,0,0,0,0,0,0,0" textboxrect="0,0,1584,2803"/>
                  </v:shape>
                </v:group>
              </v:group>
            </w:pict>
          </mc:Fallback>
        </mc:AlternateContent>
      </w:r>
    </w:p>
    <w:p w14:paraId="1E7C0ECC" w14:textId="77777777" w:rsidR="00E72A55" w:rsidRPr="00B645A5" w:rsidRDefault="00E72A55" w:rsidP="00E72A55">
      <w:pPr>
        <w:jc w:val="both"/>
        <w:rPr>
          <w:sz w:val="22"/>
          <w:szCs w:val="22"/>
          <w:highlight w:val="yellow"/>
        </w:rPr>
      </w:pPr>
    </w:p>
    <w:p w14:paraId="18505884" w14:textId="77777777" w:rsidR="00E72A55" w:rsidRPr="00B645A5" w:rsidRDefault="00E72A55" w:rsidP="00E72A55">
      <w:pPr>
        <w:jc w:val="both"/>
        <w:rPr>
          <w:sz w:val="22"/>
          <w:szCs w:val="22"/>
          <w:highlight w:val="yellow"/>
        </w:rPr>
      </w:pPr>
    </w:p>
    <w:p w14:paraId="5D608077" w14:textId="77777777" w:rsidR="00E72A55" w:rsidRPr="001509AE" w:rsidRDefault="00E72A55" w:rsidP="00E72A55">
      <w:pPr>
        <w:pStyle w:val="TNSBodyText"/>
      </w:pPr>
      <w:r w:rsidRPr="001509AE">
        <w:t>Other key reasons given were a preference to spend time doing other activities</w:t>
      </w:r>
      <w:r>
        <w:t xml:space="preserve"> (40%)</w:t>
      </w:r>
      <w:r w:rsidRPr="001509AE">
        <w:t>, the expense of sporting activities</w:t>
      </w:r>
      <w:r>
        <w:t xml:space="preserve"> (27%)</w:t>
      </w:r>
      <w:r w:rsidRPr="001509AE">
        <w:t xml:space="preserve"> and family commitments</w:t>
      </w:r>
      <w:r>
        <w:t xml:space="preserve"> (13%)</w:t>
      </w:r>
      <w:r w:rsidRPr="001509AE">
        <w:t xml:space="preserve">. </w:t>
      </w:r>
    </w:p>
    <w:p w14:paraId="5A2D3E21" w14:textId="77777777" w:rsidR="00E72A55" w:rsidRPr="00B645A5" w:rsidRDefault="00E72A55" w:rsidP="00E72A55">
      <w:pPr>
        <w:rPr>
          <w:sz w:val="22"/>
          <w:szCs w:val="22"/>
          <w:highlight w:val="yellow"/>
        </w:rPr>
      </w:pPr>
    </w:p>
    <w:tbl>
      <w:tblPr>
        <w:tblStyle w:val="TableGrid"/>
        <w:tblW w:w="0" w:type="auto"/>
        <w:tblInd w:w="108" w:type="dxa"/>
        <w:tblLook w:val="04A0" w:firstRow="1" w:lastRow="0" w:firstColumn="1" w:lastColumn="0" w:noHBand="0" w:noVBand="1"/>
      </w:tblPr>
      <w:tblGrid>
        <w:gridCol w:w="9746"/>
      </w:tblGrid>
      <w:tr w:rsidR="00E72A55" w:rsidRPr="00B645A5" w14:paraId="0CC5F009" w14:textId="77777777" w:rsidTr="004D3D2F">
        <w:tc>
          <w:tcPr>
            <w:tcW w:w="9639" w:type="dxa"/>
          </w:tcPr>
          <w:p w14:paraId="14B55D38" w14:textId="77777777" w:rsidR="00E72A55" w:rsidRPr="00B645A5" w:rsidRDefault="00E72A55" w:rsidP="004D3D2F">
            <w:pPr>
              <w:pStyle w:val="TNSBodyText"/>
              <w:keepNext/>
              <w:rPr>
                <w:highlight w:val="yellow"/>
              </w:rPr>
            </w:pPr>
            <w:r w:rsidRPr="00FC6FA9">
              <w:t xml:space="preserve">Chart 3b – Reasons for not participating in sport </w:t>
            </w:r>
          </w:p>
        </w:tc>
      </w:tr>
      <w:tr w:rsidR="00E72A55" w:rsidRPr="00B645A5" w14:paraId="704848DC" w14:textId="77777777" w:rsidTr="004D3D2F">
        <w:tc>
          <w:tcPr>
            <w:tcW w:w="9639" w:type="dxa"/>
          </w:tcPr>
          <w:p w14:paraId="20962FB6" w14:textId="77777777" w:rsidR="00E72A55" w:rsidRPr="00B645A5" w:rsidRDefault="00E72A55" w:rsidP="004D3D2F">
            <w:pPr>
              <w:keepNext/>
              <w:rPr>
                <w:sz w:val="22"/>
                <w:szCs w:val="22"/>
                <w:highlight w:val="yellow"/>
              </w:rPr>
            </w:pPr>
            <w:r>
              <w:rPr>
                <w:noProof/>
                <w:sz w:val="22"/>
                <w:szCs w:val="22"/>
                <w:lang w:eastAsia="en-GB"/>
              </w:rPr>
              <w:drawing>
                <wp:inline distT="0" distB="0" distL="0" distR="0" wp14:anchorId="5C03CB88" wp14:editId="6C9570DF">
                  <wp:extent cx="6120130" cy="3304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304540"/>
                          </a:xfrm>
                          <a:prstGeom prst="rect">
                            <a:avLst/>
                          </a:prstGeom>
                        </pic:spPr>
                      </pic:pic>
                    </a:graphicData>
                  </a:graphic>
                </wp:inline>
              </w:drawing>
            </w:r>
          </w:p>
          <w:p w14:paraId="3CB11390" w14:textId="77777777" w:rsidR="00E72A55" w:rsidRPr="00B645A5" w:rsidRDefault="00E72A55" w:rsidP="00E615A4">
            <w:pPr>
              <w:pStyle w:val="TNSBodyText"/>
              <w:keepNext/>
              <w:rPr>
                <w:highlight w:val="yellow"/>
              </w:rPr>
            </w:pPr>
            <w:r w:rsidRPr="008D2DDE">
              <w:t>Base: Students who do not participate in any sport 2014/15 (12,528)</w:t>
            </w:r>
            <w:r w:rsidR="00E615A4" w:rsidRPr="008D2DDE">
              <w:t>, 2015/16</w:t>
            </w:r>
            <w:r w:rsidR="004D3D2F" w:rsidRPr="008D2DDE">
              <w:t xml:space="preserve"> (</w:t>
            </w:r>
            <w:r w:rsidR="008D2DDE" w:rsidRPr="008D2DDE">
              <w:t>11,960)</w:t>
            </w:r>
          </w:p>
        </w:tc>
      </w:tr>
    </w:tbl>
    <w:p w14:paraId="2020200D" w14:textId="77777777" w:rsidR="00E72A55" w:rsidRPr="00B645A5" w:rsidRDefault="00E72A55" w:rsidP="00E72A55">
      <w:pPr>
        <w:rPr>
          <w:sz w:val="22"/>
          <w:szCs w:val="22"/>
          <w:highlight w:val="yellow"/>
        </w:rPr>
      </w:pPr>
    </w:p>
    <w:p w14:paraId="0B7A5D94" w14:textId="77777777" w:rsidR="00CE5797" w:rsidRDefault="00E72A55" w:rsidP="00E72A55">
      <w:pPr>
        <w:pStyle w:val="TNSBodyText"/>
      </w:pPr>
      <w:r>
        <w:t>Two in five</w:t>
      </w:r>
      <w:r w:rsidRPr="0050441E">
        <w:t xml:space="preserve"> students who had not </w:t>
      </w:r>
      <w:r>
        <w:t>engaged</w:t>
      </w:r>
      <w:r w:rsidRPr="0050441E">
        <w:t xml:space="preserve"> in any sport said this was because they preferred to do other activities. </w:t>
      </w:r>
    </w:p>
    <w:p w14:paraId="7064BBD9" w14:textId="77777777" w:rsidR="00103CC1" w:rsidRDefault="00CE5797" w:rsidP="00E72A55">
      <w:pPr>
        <w:pStyle w:val="TNSBodyText"/>
        <w:rPr>
          <w:lang w:val="en-GB"/>
        </w:rPr>
      </w:pPr>
      <w:r>
        <w:rPr>
          <w:lang w:val="en-GB"/>
        </w:rPr>
        <w:t>Although the most common</w:t>
      </w:r>
      <w:r w:rsidRPr="00EC093B">
        <w:rPr>
          <w:lang w:val="en-GB"/>
        </w:rPr>
        <w:t xml:space="preserve"> </w:t>
      </w:r>
      <w:r>
        <w:rPr>
          <w:lang w:val="en-GB"/>
        </w:rPr>
        <w:t xml:space="preserve">reasons </w:t>
      </w:r>
      <w:r w:rsidRPr="00EC093B">
        <w:rPr>
          <w:lang w:val="en-GB"/>
        </w:rPr>
        <w:t xml:space="preserve">were similar </w:t>
      </w:r>
      <w:r>
        <w:rPr>
          <w:lang w:val="en-GB"/>
        </w:rPr>
        <w:t xml:space="preserve">for both genders, </w:t>
      </w:r>
      <w:r w:rsidR="00103CC1">
        <w:rPr>
          <w:lang w:val="en-GB"/>
        </w:rPr>
        <w:t>women were more likely to cite the cost of participation (31% women compared to 20% men) and family commitments (15% women compared to 10% men) as reasons for not engaging in sports.</w:t>
      </w:r>
    </w:p>
    <w:p w14:paraId="63875FCD" w14:textId="77777777" w:rsidR="00103CC1" w:rsidRDefault="00103CC1" w:rsidP="00E72A55">
      <w:pPr>
        <w:pStyle w:val="TNSBodyText"/>
      </w:pPr>
      <w:r>
        <w:rPr>
          <w:lang w:val="en-GB"/>
        </w:rPr>
        <w:t xml:space="preserve">Disabled students were more likely </w:t>
      </w:r>
      <w:r w:rsidR="00BD35BB">
        <w:rPr>
          <w:lang w:val="en-GB"/>
        </w:rPr>
        <w:t xml:space="preserve">than students without disability </w:t>
      </w:r>
      <w:r>
        <w:rPr>
          <w:lang w:val="en-GB"/>
        </w:rPr>
        <w:t xml:space="preserve">to cite their health problems </w:t>
      </w:r>
      <w:r w:rsidR="00BD35BB">
        <w:rPr>
          <w:lang w:val="en-GB"/>
        </w:rPr>
        <w:t>participating barrier to participation</w:t>
      </w:r>
      <w:r>
        <w:rPr>
          <w:lang w:val="en-GB"/>
        </w:rPr>
        <w:t xml:space="preserve"> but, as in the case of other demographic groups, the </w:t>
      </w:r>
      <w:r w:rsidR="00AC0CE1">
        <w:rPr>
          <w:lang w:val="en-GB"/>
        </w:rPr>
        <w:t>key barrier for students with disability</w:t>
      </w:r>
      <w:r>
        <w:rPr>
          <w:lang w:val="en-GB"/>
        </w:rPr>
        <w:t xml:space="preserve"> was </w:t>
      </w:r>
      <w:r w:rsidR="00BD35BB">
        <w:rPr>
          <w:lang w:val="en-GB"/>
        </w:rPr>
        <w:t xml:space="preserve">also </w:t>
      </w:r>
      <w:r>
        <w:rPr>
          <w:lang w:val="en-GB"/>
        </w:rPr>
        <w:t>lack of time due to work or study commitments.</w:t>
      </w:r>
    </w:p>
    <w:p w14:paraId="5B7331EF" w14:textId="3C9FB09B" w:rsidR="00E72A55" w:rsidRPr="0050441E" w:rsidRDefault="00E72A55" w:rsidP="00E72A55">
      <w:pPr>
        <w:pStyle w:val="TNSBodyText"/>
      </w:pPr>
      <w:r w:rsidRPr="0050441E">
        <w:t>The questionnaire collected details of whether students had done a range of other activities in their free time. Table 3a shows the proportion of students who took part in these other activities, comparing those who had not participated in any sport (0x30) with those who</w:t>
      </w:r>
      <w:r w:rsidR="00DF0198">
        <w:t xml:space="preserve"> had</w:t>
      </w:r>
      <w:r w:rsidRPr="0050441E">
        <w:t xml:space="preserve"> taken part in sport at least once a week (1x30). </w:t>
      </w:r>
    </w:p>
    <w:p w14:paraId="6D4F7E54" w14:textId="77777777" w:rsidR="00E72A55" w:rsidRPr="00B645A5" w:rsidRDefault="00E72A55" w:rsidP="00E72A55">
      <w:pPr>
        <w:pStyle w:val="TNSBodyText"/>
        <w:rPr>
          <w:highlight w:val="yellow"/>
        </w:rPr>
      </w:pPr>
    </w:p>
    <w:p w14:paraId="1DAE5AEC" w14:textId="77777777" w:rsidR="00E72A55" w:rsidRPr="003A24C8" w:rsidRDefault="00E72A55" w:rsidP="00E72A55">
      <w:pPr>
        <w:pStyle w:val="TNSBodyText"/>
        <w:keepNext/>
      </w:pPr>
      <w:r w:rsidRPr="003A24C8">
        <w:t>Table 3a: Comparison of other activities preferred by students who did no sport (0x30) and who participated once a week (1x30)</w:t>
      </w:r>
    </w:p>
    <w:tbl>
      <w:tblPr>
        <w:tblStyle w:val="TableGrid"/>
        <w:tblW w:w="9889" w:type="dxa"/>
        <w:tblLayout w:type="fixed"/>
        <w:tblLook w:val="04A0" w:firstRow="1" w:lastRow="0" w:firstColumn="1" w:lastColumn="0" w:noHBand="0" w:noVBand="1"/>
      </w:tblPr>
      <w:tblGrid>
        <w:gridCol w:w="3652"/>
        <w:gridCol w:w="3118"/>
        <w:gridCol w:w="3119"/>
      </w:tblGrid>
      <w:tr w:rsidR="00E72A55" w:rsidRPr="00B645A5" w14:paraId="4DCBB038" w14:textId="77777777" w:rsidTr="004D3D2F">
        <w:trPr>
          <w:trHeight w:val="393"/>
        </w:trPr>
        <w:tc>
          <w:tcPr>
            <w:tcW w:w="3652" w:type="dxa"/>
            <w:vMerge w:val="restart"/>
            <w:tcBorders>
              <w:top w:val="nil"/>
              <w:left w:val="nil"/>
              <w:right w:val="nil"/>
            </w:tcBorders>
            <w:noWrap/>
            <w:hideMark/>
          </w:tcPr>
          <w:p w14:paraId="44E2D3B2" w14:textId="77777777" w:rsidR="00E72A55" w:rsidRPr="00240A47" w:rsidRDefault="00E72A55" w:rsidP="004D3D2F">
            <w:pPr>
              <w:pStyle w:val="TNSBodyText"/>
              <w:keepNext/>
              <w:rPr>
                <w:lang w:val="en-AU"/>
              </w:rPr>
            </w:pPr>
          </w:p>
        </w:tc>
        <w:tc>
          <w:tcPr>
            <w:tcW w:w="6237" w:type="dxa"/>
            <w:gridSpan w:val="2"/>
            <w:tcBorders>
              <w:top w:val="nil"/>
              <w:left w:val="nil"/>
              <w:bottom w:val="nil"/>
              <w:right w:val="nil"/>
            </w:tcBorders>
            <w:shd w:val="clear" w:color="auto" w:fill="3EB1CC" w:themeFill="background2"/>
            <w:noWrap/>
            <w:vAlign w:val="center"/>
            <w:hideMark/>
          </w:tcPr>
          <w:p w14:paraId="4CE023D6" w14:textId="47B21366" w:rsidR="00E72A55" w:rsidRPr="00B645A5" w:rsidRDefault="00E72A55" w:rsidP="004D3D2F">
            <w:pPr>
              <w:pStyle w:val="TNSBodyText"/>
              <w:keepNext/>
              <w:spacing w:after="0"/>
              <w:jc w:val="center"/>
              <w:rPr>
                <w:b/>
                <w:highlight w:val="yellow"/>
              </w:rPr>
            </w:pPr>
            <w:r w:rsidRPr="00240A47">
              <w:rPr>
                <w:b/>
                <w:color w:val="FFFFFF" w:themeColor="background1"/>
              </w:rPr>
              <w:t>Sport participation level</w:t>
            </w:r>
            <w:r w:rsidR="00DB6D63">
              <w:rPr>
                <w:b/>
                <w:color w:val="FFFFFF" w:themeColor="background1"/>
              </w:rPr>
              <w:t xml:space="preserve">   (2015/16)</w:t>
            </w:r>
          </w:p>
        </w:tc>
      </w:tr>
      <w:tr w:rsidR="00E72A55" w:rsidRPr="00B645A5" w14:paraId="6CF894E8" w14:textId="77777777" w:rsidTr="004D3D2F">
        <w:trPr>
          <w:trHeight w:val="319"/>
        </w:trPr>
        <w:tc>
          <w:tcPr>
            <w:tcW w:w="3652" w:type="dxa"/>
            <w:vMerge/>
            <w:tcBorders>
              <w:left w:val="nil"/>
              <w:bottom w:val="nil"/>
              <w:right w:val="nil"/>
            </w:tcBorders>
            <w:hideMark/>
          </w:tcPr>
          <w:p w14:paraId="1A342844" w14:textId="77777777" w:rsidR="00E72A55" w:rsidRPr="00240A47" w:rsidRDefault="00E72A55" w:rsidP="004D3D2F">
            <w:pPr>
              <w:pStyle w:val="TNSBodyText"/>
              <w:keepNext/>
            </w:pPr>
          </w:p>
        </w:tc>
        <w:tc>
          <w:tcPr>
            <w:tcW w:w="3118" w:type="dxa"/>
            <w:tcBorders>
              <w:top w:val="nil"/>
              <w:left w:val="nil"/>
              <w:bottom w:val="nil"/>
              <w:right w:val="nil"/>
            </w:tcBorders>
            <w:shd w:val="clear" w:color="auto" w:fill="D9D9D9" w:themeFill="background1" w:themeFillShade="D9"/>
            <w:vAlign w:val="center"/>
            <w:hideMark/>
          </w:tcPr>
          <w:p w14:paraId="5DF97CF6" w14:textId="77777777" w:rsidR="00E72A55" w:rsidRDefault="00E72A55" w:rsidP="004D3D2F">
            <w:pPr>
              <w:pStyle w:val="TNSBodyText"/>
              <w:keepNext/>
              <w:spacing w:after="0"/>
              <w:jc w:val="center"/>
              <w:rPr>
                <w:b/>
              </w:rPr>
            </w:pPr>
            <w:r w:rsidRPr="00240A47">
              <w:rPr>
                <w:b/>
              </w:rPr>
              <w:t>0x30</w:t>
            </w:r>
            <w:r w:rsidR="007E08C6">
              <w:rPr>
                <w:b/>
              </w:rPr>
              <w:t xml:space="preserve"> </w:t>
            </w:r>
          </w:p>
          <w:p w14:paraId="473BD56A" w14:textId="77777777" w:rsidR="007E08C6" w:rsidRPr="00DE5E2B" w:rsidRDefault="007E08C6" w:rsidP="004D3D2F">
            <w:pPr>
              <w:pStyle w:val="TNSBodyText"/>
              <w:keepNext/>
              <w:spacing w:after="0"/>
              <w:jc w:val="center"/>
            </w:pPr>
            <w:r w:rsidRPr="00DE5E2B">
              <w:t xml:space="preserve">(Base: </w:t>
            </w:r>
            <w:r w:rsidR="00DE5E2B" w:rsidRPr="00DE5E2B">
              <w:t>15,853)</w:t>
            </w:r>
          </w:p>
        </w:tc>
        <w:tc>
          <w:tcPr>
            <w:tcW w:w="3119" w:type="dxa"/>
            <w:tcBorders>
              <w:top w:val="nil"/>
              <w:left w:val="nil"/>
              <w:bottom w:val="nil"/>
              <w:right w:val="nil"/>
            </w:tcBorders>
            <w:shd w:val="clear" w:color="auto" w:fill="D9D9D9" w:themeFill="background1" w:themeFillShade="D9"/>
            <w:vAlign w:val="center"/>
            <w:hideMark/>
          </w:tcPr>
          <w:p w14:paraId="5D771A80" w14:textId="77777777" w:rsidR="00E72A55" w:rsidRDefault="00E72A55" w:rsidP="004D3D2F">
            <w:pPr>
              <w:pStyle w:val="TNSBodyText"/>
              <w:keepNext/>
              <w:spacing w:after="0"/>
              <w:jc w:val="center"/>
              <w:rPr>
                <w:b/>
              </w:rPr>
            </w:pPr>
            <w:r w:rsidRPr="003A24C8">
              <w:rPr>
                <w:b/>
              </w:rPr>
              <w:t>1x30</w:t>
            </w:r>
          </w:p>
          <w:p w14:paraId="3D4075EB" w14:textId="77777777" w:rsidR="007E08C6" w:rsidRPr="00DE5E2B" w:rsidRDefault="007E08C6" w:rsidP="004D3D2F">
            <w:pPr>
              <w:pStyle w:val="TNSBodyText"/>
              <w:keepNext/>
              <w:spacing w:after="0"/>
              <w:jc w:val="center"/>
            </w:pPr>
            <w:r w:rsidRPr="00DE5E2B">
              <w:t>(Base:</w:t>
            </w:r>
            <w:r w:rsidR="00DE5E2B" w:rsidRPr="00DE5E2B">
              <w:t xml:space="preserve"> 24,791)</w:t>
            </w:r>
          </w:p>
        </w:tc>
      </w:tr>
      <w:tr w:rsidR="00E72A55" w:rsidRPr="00B645A5" w14:paraId="570283D9" w14:textId="77777777" w:rsidTr="004D3D2F">
        <w:trPr>
          <w:trHeight w:val="408"/>
        </w:trPr>
        <w:tc>
          <w:tcPr>
            <w:tcW w:w="3652" w:type="dxa"/>
            <w:tcBorders>
              <w:top w:val="nil"/>
              <w:left w:val="nil"/>
              <w:right w:val="nil"/>
            </w:tcBorders>
            <w:vAlign w:val="center"/>
            <w:hideMark/>
          </w:tcPr>
          <w:p w14:paraId="17756EA3" w14:textId="77777777" w:rsidR="00E72A55" w:rsidRPr="00240A47" w:rsidRDefault="00E72A55" w:rsidP="004D3D2F">
            <w:pPr>
              <w:pStyle w:val="TNSBodyText"/>
              <w:keepNext/>
              <w:spacing w:after="0"/>
            </w:pPr>
            <w:r w:rsidRPr="00240A47">
              <w:t>Spend time with friends/family</w:t>
            </w:r>
          </w:p>
        </w:tc>
        <w:tc>
          <w:tcPr>
            <w:tcW w:w="3118" w:type="dxa"/>
            <w:tcBorders>
              <w:top w:val="nil"/>
              <w:left w:val="nil"/>
              <w:right w:val="nil"/>
            </w:tcBorders>
            <w:noWrap/>
            <w:vAlign w:val="center"/>
            <w:hideMark/>
          </w:tcPr>
          <w:p w14:paraId="0F221B7D" w14:textId="77777777" w:rsidR="00E72A55" w:rsidRPr="00240A47" w:rsidRDefault="00E72A55" w:rsidP="004D3D2F">
            <w:pPr>
              <w:pStyle w:val="TNSTableCell"/>
              <w:keepNext/>
              <w:jc w:val="center"/>
            </w:pPr>
            <w:r w:rsidRPr="00240A47">
              <w:t>87%</w:t>
            </w:r>
          </w:p>
        </w:tc>
        <w:tc>
          <w:tcPr>
            <w:tcW w:w="3119" w:type="dxa"/>
            <w:tcBorders>
              <w:top w:val="nil"/>
              <w:left w:val="nil"/>
              <w:right w:val="nil"/>
            </w:tcBorders>
            <w:noWrap/>
            <w:vAlign w:val="center"/>
            <w:hideMark/>
          </w:tcPr>
          <w:p w14:paraId="2A854DB3" w14:textId="77777777" w:rsidR="00E72A55" w:rsidRPr="003A24C8" w:rsidRDefault="00E72A55" w:rsidP="004D3D2F">
            <w:pPr>
              <w:pStyle w:val="TNSTableCell"/>
              <w:keepNext/>
              <w:jc w:val="center"/>
            </w:pPr>
            <w:r w:rsidRPr="003A24C8">
              <w:t>92%</w:t>
            </w:r>
          </w:p>
        </w:tc>
      </w:tr>
      <w:tr w:rsidR="00E72A55" w:rsidRPr="00B645A5" w14:paraId="73BC196A" w14:textId="77777777" w:rsidTr="004D3D2F">
        <w:trPr>
          <w:trHeight w:val="408"/>
        </w:trPr>
        <w:tc>
          <w:tcPr>
            <w:tcW w:w="3652" w:type="dxa"/>
            <w:tcBorders>
              <w:left w:val="nil"/>
              <w:right w:val="nil"/>
            </w:tcBorders>
            <w:vAlign w:val="center"/>
            <w:hideMark/>
          </w:tcPr>
          <w:p w14:paraId="16890209" w14:textId="77777777" w:rsidR="00E72A55" w:rsidRPr="00240A47" w:rsidRDefault="00E72A55" w:rsidP="004D3D2F">
            <w:pPr>
              <w:pStyle w:val="TNSBodyText"/>
              <w:keepNext/>
              <w:spacing w:after="0"/>
            </w:pPr>
            <w:r w:rsidRPr="00240A47">
              <w:t>Read</w:t>
            </w:r>
          </w:p>
        </w:tc>
        <w:tc>
          <w:tcPr>
            <w:tcW w:w="3118" w:type="dxa"/>
            <w:tcBorders>
              <w:left w:val="nil"/>
              <w:right w:val="nil"/>
            </w:tcBorders>
            <w:noWrap/>
            <w:vAlign w:val="center"/>
            <w:hideMark/>
          </w:tcPr>
          <w:p w14:paraId="211FE3D2" w14:textId="77777777" w:rsidR="00E72A55" w:rsidRPr="00240A47" w:rsidRDefault="00E72A55" w:rsidP="004D3D2F">
            <w:pPr>
              <w:pStyle w:val="TNSTableCell"/>
              <w:keepNext/>
              <w:jc w:val="center"/>
            </w:pPr>
            <w:r w:rsidRPr="00240A47">
              <w:t>73%</w:t>
            </w:r>
          </w:p>
        </w:tc>
        <w:tc>
          <w:tcPr>
            <w:tcW w:w="3119" w:type="dxa"/>
            <w:tcBorders>
              <w:left w:val="nil"/>
              <w:right w:val="nil"/>
            </w:tcBorders>
            <w:noWrap/>
            <w:vAlign w:val="center"/>
            <w:hideMark/>
          </w:tcPr>
          <w:p w14:paraId="5F73ACE1" w14:textId="77777777" w:rsidR="00E72A55" w:rsidRPr="003A24C8" w:rsidRDefault="00E72A55" w:rsidP="004D3D2F">
            <w:pPr>
              <w:pStyle w:val="TNSTableCell"/>
              <w:keepNext/>
              <w:jc w:val="center"/>
            </w:pPr>
            <w:r w:rsidRPr="003A24C8">
              <w:t>79%</w:t>
            </w:r>
          </w:p>
        </w:tc>
      </w:tr>
      <w:tr w:rsidR="00E72A55" w:rsidRPr="00B645A5" w14:paraId="3A16DCD4" w14:textId="77777777" w:rsidTr="004D3D2F">
        <w:trPr>
          <w:trHeight w:val="408"/>
        </w:trPr>
        <w:tc>
          <w:tcPr>
            <w:tcW w:w="3652" w:type="dxa"/>
            <w:tcBorders>
              <w:left w:val="nil"/>
              <w:right w:val="nil"/>
            </w:tcBorders>
            <w:vAlign w:val="center"/>
            <w:hideMark/>
          </w:tcPr>
          <w:p w14:paraId="1227E402" w14:textId="77777777" w:rsidR="00E72A55" w:rsidRPr="00240A47" w:rsidRDefault="00E72A55" w:rsidP="004D3D2F">
            <w:pPr>
              <w:pStyle w:val="TNSBodyText"/>
              <w:keepNext/>
              <w:spacing w:after="0"/>
            </w:pPr>
            <w:r w:rsidRPr="00240A47">
              <w:t>Listen to music</w:t>
            </w:r>
          </w:p>
        </w:tc>
        <w:tc>
          <w:tcPr>
            <w:tcW w:w="3118" w:type="dxa"/>
            <w:tcBorders>
              <w:left w:val="nil"/>
              <w:right w:val="nil"/>
            </w:tcBorders>
            <w:noWrap/>
            <w:vAlign w:val="center"/>
            <w:hideMark/>
          </w:tcPr>
          <w:p w14:paraId="1F62D4CE" w14:textId="77777777" w:rsidR="00E72A55" w:rsidRPr="00240A47" w:rsidRDefault="00E72A55" w:rsidP="004D3D2F">
            <w:pPr>
              <w:pStyle w:val="TNSTableCell"/>
              <w:keepNext/>
              <w:jc w:val="center"/>
            </w:pPr>
            <w:r w:rsidRPr="00240A47">
              <w:t>87%</w:t>
            </w:r>
          </w:p>
        </w:tc>
        <w:tc>
          <w:tcPr>
            <w:tcW w:w="3119" w:type="dxa"/>
            <w:tcBorders>
              <w:left w:val="nil"/>
              <w:right w:val="nil"/>
            </w:tcBorders>
            <w:noWrap/>
            <w:vAlign w:val="center"/>
            <w:hideMark/>
          </w:tcPr>
          <w:p w14:paraId="2D8A9F88" w14:textId="77777777" w:rsidR="00E72A55" w:rsidRPr="003A24C8" w:rsidRDefault="00E72A55" w:rsidP="004D3D2F">
            <w:pPr>
              <w:pStyle w:val="TNSTableCell"/>
              <w:keepNext/>
              <w:jc w:val="center"/>
            </w:pPr>
            <w:r w:rsidRPr="003A24C8">
              <w:t>91%</w:t>
            </w:r>
          </w:p>
        </w:tc>
      </w:tr>
      <w:tr w:rsidR="00E72A55" w:rsidRPr="00B645A5" w14:paraId="108E0290" w14:textId="77777777" w:rsidTr="004D3D2F">
        <w:trPr>
          <w:trHeight w:val="408"/>
        </w:trPr>
        <w:tc>
          <w:tcPr>
            <w:tcW w:w="3652" w:type="dxa"/>
            <w:tcBorders>
              <w:left w:val="nil"/>
              <w:right w:val="nil"/>
            </w:tcBorders>
            <w:vAlign w:val="center"/>
            <w:hideMark/>
          </w:tcPr>
          <w:p w14:paraId="1A22823E" w14:textId="77777777" w:rsidR="00E72A55" w:rsidRPr="00240A47" w:rsidRDefault="00E72A55" w:rsidP="004D3D2F">
            <w:pPr>
              <w:pStyle w:val="TNSBodyText"/>
              <w:keepNext/>
              <w:spacing w:after="0"/>
            </w:pPr>
            <w:r w:rsidRPr="00240A47">
              <w:t>Watch TV</w:t>
            </w:r>
          </w:p>
        </w:tc>
        <w:tc>
          <w:tcPr>
            <w:tcW w:w="3118" w:type="dxa"/>
            <w:tcBorders>
              <w:left w:val="nil"/>
              <w:right w:val="nil"/>
            </w:tcBorders>
            <w:noWrap/>
            <w:vAlign w:val="center"/>
            <w:hideMark/>
          </w:tcPr>
          <w:p w14:paraId="38EB341B" w14:textId="77777777" w:rsidR="00E72A55" w:rsidRPr="00240A47" w:rsidRDefault="00E72A55" w:rsidP="004D3D2F">
            <w:pPr>
              <w:pStyle w:val="TNSTableCell"/>
              <w:keepNext/>
              <w:jc w:val="center"/>
            </w:pPr>
            <w:r w:rsidRPr="00240A47">
              <w:t>79%</w:t>
            </w:r>
          </w:p>
        </w:tc>
        <w:tc>
          <w:tcPr>
            <w:tcW w:w="3119" w:type="dxa"/>
            <w:tcBorders>
              <w:left w:val="nil"/>
              <w:right w:val="nil"/>
            </w:tcBorders>
            <w:noWrap/>
            <w:vAlign w:val="center"/>
            <w:hideMark/>
          </w:tcPr>
          <w:p w14:paraId="323AB066" w14:textId="77777777" w:rsidR="00E72A55" w:rsidRPr="003A24C8" w:rsidRDefault="00E72A55" w:rsidP="004D3D2F">
            <w:pPr>
              <w:pStyle w:val="TNSTableCell"/>
              <w:keepNext/>
              <w:jc w:val="center"/>
            </w:pPr>
            <w:r w:rsidRPr="003A24C8">
              <w:t>83%</w:t>
            </w:r>
          </w:p>
        </w:tc>
      </w:tr>
      <w:tr w:rsidR="00E72A55" w:rsidRPr="00B645A5" w14:paraId="70147836" w14:textId="77777777" w:rsidTr="004D3D2F">
        <w:trPr>
          <w:trHeight w:val="408"/>
        </w:trPr>
        <w:tc>
          <w:tcPr>
            <w:tcW w:w="3652" w:type="dxa"/>
            <w:tcBorders>
              <w:left w:val="nil"/>
              <w:right w:val="nil"/>
            </w:tcBorders>
            <w:vAlign w:val="center"/>
            <w:hideMark/>
          </w:tcPr>
          <w:p w14:paraId="3305090F" w14:textId="77777777" w:rsidR="00E72A55" w:rsidRPr="00240A47" w:rsidRDefault="00E72A55" w:rsidP="004D3D2F">
            <w:pPr>
              <w:pStyle w:val="TNSBodyText"/>
              <w:keepNext/>
              <w:spacing w:after="0"/>
            </w:pPr>
            <w:r w:rsidRPr="00240A47">
              <w:t>Days out or visits to places</w:t>
            </w:r>
          </w:p>
        </w:tc>
        <w:tc>
          <w:tcPr>
            <w:tcW w:w="3118" w:type="dxa"/>
            <w:tcBorders>
              <w:left w:val="nil"/>
              <w:right w:val="nil"/>
            </w:tcBorders>
            <w:noWrap/>
            <w:vAlign w:val="center"/>
            <w:hideMark/>
          </w:tcPr>
          <w:p w14:paraId="63394782" w14:textId="77777777" w:rsidR="00E72A55" w:rsidRPr="00240A47" w:rsidRDefault="00E72A55" w:rsidP="004D3D2F">
            <w:pPr>
              <w:pStyle w:val="TNSTableCell"/>
              <w:keepNext/>
              <w:jc w:val="center"/>
            </w:pPr>
            <w:r w:rsidRPr="00240A47">
              <w:t>68%</w:t>
            </w:r>
          </w:p>
        </w:tc>
        <w:tc>
          <w:tcPr>
            <w:tcW w:w="3119" w:type="dxa"/>
            <w:tcBorders>
              <w:left w:val="nil"/>
              <w:right w:val="nil"/>
            </w:tcBorders>
            <w:noWrap/>
            <w:vAlign w:val="center"/>
            <w:hideMark/>
          </w:tcPr>
          <w:p w14:paraId="277935DF" w14:textId="77777777" w:rsidR="00E72A55" w:rsidRPr="003A24C8" w:rsidRDefault="00E72A55" w:rsidP="004D3D2F">
            <w:pPr>
              <w:pStyle w:val="TNSTableCell"/>
              <w:keepNext/>
              <w:jc w:val="center"/>
            </w:pPr>
            <w:r w:rsidRPr="003A24C8">
              <w:t>77%</w:t>
            </w:r>
          </w:p>
        </w:tc>
      </w:tr>
      <w:tr w:rsidR="00E72A55" w:rsidRPr="00B645A5" w14:paraId="44D72E84" w14:textId="77777777" w:rsidTr="004D3D2F">
        <w:trPr>
          <w:trHeight w:val="408"/>
        </w:trPr>
        <w:tc>
          <w:tcPr>
            <w:tcW w:w="3652" w:type="dxa"/>
            <w:tcBorders>
              <w:left w:val="nil"/>
              <w:right w:val="nil"/>
            </w:tcBorders>
            <w:vAlign w:val="center"/>
            <w:hideMark/>
          </w:tcPr>
          <w:p w14:paraId="5C54A567" w14:textId="77777777" w:rsidR="00E72A55" w:rsidRPr="00240A47" w:rsidRDefault="00E72A55" w:rsidP="004D3D2F">
            <w:pPr>
              <w:pStyle w:val="TNSBodyText"/>
              <w:keepNext/>
              <w:spacing w:after="0"/>
            </w:pPr>
            <w:r w:rsidRPr="00240A47">
              <w:t>Eat out at restaurants</w:t>
            </w:r>
          </w:p>
        </w:tc>
        <w:tc>
          <w:tcPr>
            <w:tcW w:w="3118" w:type="dxa"/>
            <w:tcBorders>
              <w:left w:val="nil"/>
              <w:right w:val="nil"/>
            </w:tcBorders>
            <w:noWrap/>
            <w:vAlign w:val="center"/>
            <w:hideMark/>
          </w:tcPr>
          <w:p w14:paraId="365A4EF0" w14:textId="77777777" w:rsidR="00E72A55" w:rsidRPr="00240A47" w:rsidRDefault="00E72A55" w:rsidP="004D3D2F">
            <w:pPr>
              <w:pStyle w:val="TNSTableCell"/>
              <w:keepNext/>
              <w:jc w:val="center"/>
            </w:pPr>
            <w:r w:rsidRPr="00240A47">
              <w:t>82%</w:t>
            </w:r>
          </w:p>
        </w:tc>
        <w:tc>
          <w:tcPr>
            <w:tcW w:w="3119" w:type="dxa"/>
            <w:tcBorders>
              <w:left w:val="nil"/>
              <w:right w:val="nil"/>
            </w:tcBorders>
            <w:noWrap/>
            <w:vAlign w:val="center"/>
            <w:hideMark/>
          </w:tcPr>
          <w:p w14:paraId="419323F4" w14:textId="77777777" w:rsidR="00E72A55" w:rsidRPr="003A24C8" w:rsidRDefault="00E72A55" w:rsidP="004D3D2F">
            <w:pPr>
              <w:pStyle w:val="TNSTableCell"/>
              <w:keepNext/>
              <w:jc w:val="center"/>
            </w:pPr>
            <w:r w:rsidRPr="003A24C8">
              <w:t>89%</w:t>
            </w:r>
          </w:p>
        </w:tc>
      </w:tr>
      <w:tr w:rsidR="00E72A55" w:rsidRPr="00B645A5" w14:paraId="58A18352" w14:textId="77777777" w:rsidTr="004D3D2F">
        <w:trPr>
          <w:trHeight w:val="408"/>
        </w:trPr>
        <w:tc>
          <w:tcPr>
            <w:tcW w:w="3652" w:type="dxa"/>
            <w:tcBorders>
              <w:left w:val="nil"/>
              <w:right w:val="nil"/>
            </w:tcBorders>
            <w:vAlign w:val="center"/>
            <w:hideMark/>
          </w:tcPr>
          <w:p w14:paraId="0E2066DB" w14:textId="77777777" w:rsidR="00E72A55" w:rsidRPr="00240A47" w:rsidRDefault="00E72A55" w:rsidP="004D3D2F">
            <w:pPr>
              <w:pStyle w:val="TNSBodyText"/>
              <w:keepNext/>
              <w:spacing w:after="0"/>
            </w:pPr>
            <w:r w:rsidRPr="00240A47">
              <w:t>Go to pubs/bars/clubs</w:t>
            </w:r>
          </w:p>
        </w:tc>
        <w:tc>
          <w:tcPr>
            <w:tcW w:w="3118" w:type="dxa"/>
            <w:tcBorders>
              <w:left w:val="nil"/>
              <w:right w:val="nil"/>
            </w:tcBorders>
            <w:noWrap/>
            <w:vAlign w:val="center"/>
            <w:hideMark/>
          </w:tcPr>
          <w:p w14:paraId="0C169E6D" w14:textId="77777777" w:rsidR="00E72A55" w:rsidRPr="00240A47" w:rsidRDefault="00E72A55" w:rsidP="004D3D2F">
            <w:pPr>
              <w:pStyle w:val="TNSTableCell"/>
              <w:keepNext/>
              <w:jc w:val="center"/>
            </w:pPr>
            <w:r w:rsidRPr="00240A47">
              <w:t>66%</w:t>
            </w:r>
          </w:p>
        </w:tc>
        <w:tc>
          <w:tcPr>
            <w:tcW w:w="3119" w:type="dxa"/>
            <w:tcBorders>
              <w:left w:val="nil"/>
              <w:right w:val="nil"/>
            </w:tcBorders>
            <w:noWrap/>
            <w:vAlign w:val="center"/>
            <w:hideMark/>
          </w:tcPr>
          <w:p w14:paraId="5AC87E48" w14:textId="77777777" w:rsidR="00E72A55" w:rsidRPr="003A24C8" w:rsidRDefault="00E72A55" w:rsidP="004D3D2F">
            <w:pPr>
              <w:pStyle w:val="TNSTableCell"/>
              <w:keepNext/>
              <w:jc w:val="center"/>
            </w:pPr>
            <w:r w:rsidRPr="003A24C8">
              <w:t>80%</w:t>
            </w:r>
          </w:p>
        </w:tc>
      </w:tr>
      <w:tr w:rsidR="00E72A55" w:rsidRPr="00B645A5" w14:paraId="557DCB9A" w14:textId="77777777" w:rsidTr="004D3D2F">
        <w:trPr>
          <w:trHeight w:val="408"/>
        </w:trPr>
        <w:tc>
          <w:tcPr>
            <w:tcW w:w="3652" w:type="dxa"/>
            <w:tcBorders>
              <w:left w:val="nil"/>
              <w:right w:val="nil"/>
            </w:tcBorders>
            <w:vAlign w:val="center"/>
            <w:hideMark/>
          </w:tcPr>
          <w:p w14:paraId="4737C199" w14:textId="77777777" w:rsidR="00E72A55" w:rsidRPr="00240A47" w:rsidRDefault="00E72A55" w:rsidP="004D3D2F">
            <w:pPr>
              <w:pStyle w:val="TNSBodyText"/>
              <w:keepNext/>
              <w:spacing w:after="0"/>
            </w:pPr>
            <w:r w:rsidRPr="00240A47">
              <w:t>DIY</w:t>
            </w:r>
          </w:p>
        </w:tc>
        <w:tc>
          <w:tcPr>
            <w:tcW w:w="3118" w:type="dxa"/>
            <w:tcBorders>
              <w:left w:val="nil"/>
              <w:right w:val="nil"/>
            </w:tcBorders>
            <w:noWrap/>
            <w:vAlign w:val="center"/>
            <w:hideMark/>
          </w:tcPr>
          <w:p w14:paraId="410AD822" w14:textId="77777777" w:rsidR="00E72A55" w:rsidRPr="00240A47" w:rsidRDefault="00E72A55" w:rsidP="004D3D2F">
            <w:pPr>
              <w:pStyle w:val="TNSTableCell"/>
              <w:keepNext/>
              <w:jc w:val="center"/>
            </w:pPr>
            <w:r w:rsidRPr="00240A47">
              <w:t>25%</w:t>
            </w:r>
          </w:p>
        </w:tc>
        <w:tc>
          <w:tcPr>
            <w:tcW w:w="3119" w:type="dxa"/>
            <w:tcBorders>
              <w:left w:val="nil"/>
              <w:right w:val="nil"/>
            </w:tcBorders>
            <w:noWrap/>
            <w:vAlign w:val="center"/>
            <w:hideMark/>
          </w:tcPr>
          <w:p w14:paraId="58126A1D" w14:textId="77777777" w:rsidR="00E72A55" w:rsidRPr="003A24C8" w:rsidRDefault="00E72A55" w:rsidP="004D3D2F">
            <w:pPr>
              <w:pStyle w:val="TNSTableCell"/>
              <w:keepNext/>
              <w:jc w:val="center"/>
            </w:pPr>
            <w:r w:rsidRPr="003A24C8">
              <w:t>32%</w:t>
            </w:r>
          </w:p>
        </w:tc>
      </w:tr>
      <w:tr w:rsidR="00E72A55" w:rsidRPr="00B645A5" w14:paraId="424BFD76" w14:textId="77777777" w:rsidTr="004D3D2F">
        <w:trPr>
          <w:trHeight w:val="408"/>
        </w:trPr>
        <w:tc>
          <w:tcPr>
            <w:tcW w:w="3652" w:type="dxa"/>
            <w:tcBorders>
              <w:left w:val="nil"/>
              <w:right w:val="nil"/>
            </w:tcBorders>
            <w:vAlign w:val="center"/>
            <w:hideMark/>
          </w:tcPr>
          <w:p w14:paraId="55F8B074" w14:textId="77777777" w:rsidR="00E72A55" w:rsidRPr="00240A47" w:rsidRDefault="00E72A55" w:rsidP="004D3D2F">
            <w:pPr>
              <w:pStyle w:val="TNSBodyText"/>
              <w:keepNext/>
              <w:spacing w:after="0"/>
            </w:pPr>
            <w:r w:rsidRPr="00240A47">
              <w:t>Gardening</w:t>
            </w:r>
          </w:p>
        </w:tc>
        <w:tc>
          <w:tcPr>
            <w:tcW w:w="3118" w:type="dxa"/>
            <w:tcBorders>
              <w:left w:val="nil"/>
              <w:right w:val="nil"/>
            </w:tcBorders>
            <w:noWrap/>
            <w:vAlign w:val="center"/>
            <w:hideMark/>
          </w:tcPr>
          <w:p w14:paraId="4096465B" w14:textId="77777777" w:rsidR="00E72A55" w:rsidRPr="00240A47" w:rsidRDefault="00E72A55" w:rsidP="004D3D2F">
            <w:pPr>
              <w:pStyle w:val="TNSTableCell"/>
              <w:keepNext/>
              <w:jc w:val="center"/>
            </w:pPr>
            <w:r w:rsidRPr="00240A47">
              <w:t>15%</w:t>
            </w:r>
          </w:p>
        </w:tc>
        <w:tc>
          <w:tcPr>
            <w:tcW w:w="3119" w:type="dxa"/>
            <w:tcBorders>
              <w:left w:val="nil"/>
              <w:right w:val="nil"/>
            </w:tcBorders>
            <w:noWrap/>
            <w:vAlign w:val="center"/>
            <w:hideMark/>
          </w:tcPr>
          <w:p w14:paraId="6015E055" w14:textId="77777777" w:rsidR="00E72A55" w:rsidRPr="003A24C8" w:rsidRDefault="00E72A55" w:rsidP="004D3D2F">
            <w:pPr>
              <w:pStyle w:val="TNSTableCell"/>
              <w:keepNext/>
              <w:jc w:val="center"/>
            </w:pPr>
            <w:r w:rsidRPr="003A24C8">
              <w:t>20%</w:t>
            </w:r>
          </w:p>
        </w:tc>
      </w:tr>
      <w:tr w:rsidR="00E72A55" w:rsidRPr="00B645A5" w14:paraId="182B5A00" w14:textId="77777777" w:rsidTr="004D3D2F">
        <w:trPr>
          <w:trHeight w:val="408"/>
        </w:trPr>
        <w:tc>
          <w:tcPr>
            <w:tcW w:w="3652" w:type="dxa"/>
            <w:tcBorders>
              <w:left w:val="nil"/>
              <w:right w:val="nil"/>
            </w:tcBorders>
            <w:vAlign w:val="center"/>
            <w:hideMark/>
          </w:tcPr>
          <w:p w14:paraId="784776E0" w14:textId="77777777" w:rsidR="00E72A55" w:rsidRPr="00240A47" w:rsidRDefault="00E72A55" w:rsidP="004D3D2F">
            <w:pPr>
              <w:pStyle w:val="TNSBodyText"/>
              <w:keepNext/>
              <w:spacing w:after="0"/>
            </w:pPr>
            <w:r w:rsidRPr="00240A47">
              <w:t>Shopping</w:t>
            </w:r>
          </w:p>
        </w:tc>
        <w:tc>
          <w:tcPr>
            <w:tcW w:w="3118" w:type="dxa"/>
            <w:tcBorders>
              <w:left w:val="nil"/>
              <w:right w:val="nil"/>
            </w:tcBorders>
            <w:noWrap/>
            <w:vAlign w:val="center"/>
            <w:hideMark/>
          </w:tcPr>
          <w:p w14:paraId="68A85580" w14:textId="77777777" w:rsidR="00E72A55" w:rsidRPr="00240A47" w:rsidRDefault="00E72A55" w:rsidP="004D3D2F">
            <w:pPr>
              <w:pStyle w:val="TNSTableCell"/>
              <w:keepNext/>
              <w:jc w:val="center"/>
            </w:pPr>
            <w:r w:rsidRPr="00240A47">
              <w:t>81%</w:t>
            </w:r>
          </w:p>
        </w:tc>
        <w:tc>
          <w:tcPr>
            <w:tcW w:w="3119" w:type="dxa"/>
            <w:tcBorders>
              <w:left w:val="nil"/>
              <w:right w:val="nil"/>
            </w:tcBorders>
            <w:noWrap/>
            <w:vAlign w:val="center"/>
            <w:hideMark/>
          </w:tcPr>
          <w:p w14:paraId="1CE4FF85" w14:textId="77777777" w:rsidR="00E72A55" w:rsidRPr="003A24C8" w:rsidRDefault="00E72A55" w:rsidP="004D3D2F">
            <w:pPr>
              <w:pStyle w:val="TNSTableCell"/>
              <w:keepNext/>
              <w:jc w:val="center"/>
            </w:pPr>
            <w:r w:rsidRPr="003A24C8">
              <w:t>85%</w:t>
            </w:r>
          </w:p>
        </w:tc>
      </w:tr>
      <w:tr w:rsidR="007E08C6" w:rsidRPr="00B645A5" w14:paraId="1F033AEE" w14:textId="77777777" w:rsidTr="004D3D2F">
        <w:trPr>
          <w:trHeight w:val="408"/>
        </w:trPr>
        <w:tc>
          <w:tcPr>
            <w:tcW w:w="3652" w:type="dxa"/>
            <w:tcBorders>
              <w:left w:val="nil"/>
              <w:right w:val="nil"/>
            </w:tcBorders>
            <w:vAlign w:val="center"/>
            <w:hideMark/>
          </w:tcPr>
          <w:p w14:paraId="52286CD1" w14:textId="77777777" w:rsidR="007E08C6" w:rsidRPr="00240A47" w:rsidRDefault="007E08C6" w:rsidP="004D3D2F">
            <w:pPr>
              <w:pStyle w:val="TNSBodyText"/>
              <w:keepNext/>
              <w:spacing w:after="0"/>
            </w:pPr>
            <w:r w:rsidRPr="00240A47">
              <w:t>Arts and crafts</w:t>
            </w:r>
          </w:p>
        </w:tc>
        <w:tc>
          <w:tcPr>
            <w:tcW w:w="3118" w:type="dxa"/>
            <w:tcBorders>
              <w:left w:val="nil"/>
              <w:right w:val="nil"/>
            </w:tcBorders>
            <w:noWrap/>
            <w:vAlign w:val="center"/>
            <w:hideMark/>
          </w:tcPr>
          <w:p w14:paraId="73E37E51" w14:textId="77777777" w:rsidR="007E08C6" w:rsidRPr="00240A47" w:rsidRDefault="007E08C6" w:rsidP="004D3D2F">
            <w:pPr>
              <w:pStyle w:val="TNSTableCell"/>
              <w:keepNext/>
              <w:jc w:val="center"/>
            </w:pPr>
            <w:r w:rsidRPr="00240A47">
              <w:t>28%</w:t>
            </w:r>
          </w:p>
        </w:tc>
        <w:tc>
          <w:tcPr>
            <w:tcW w:w="3119" w:type="dxa"/>
            <w:tcBorders>
              <w:left w:val="nil"/>
              <w:right w:val="nil"/>
            </w:tcBorders>
            <w:noWrap/>
            <w:vAlign w:val="center"/>
            <w:hideMark/>
          </w:tcPr>
          <w:p w14:paraId="7971D4F2" w14:textId="77777777" w:rsidR="007E08C6" w:rsidRPr="003A24C8" w:rsidRDefault="007E08C6" w:rsidP="004D3D2F">
            <w:pPr>
              <w:pStyle w:val="TNSTableCell"/>
              <w:keepNext/>
              <w:jc w:val="center"/>
            </w:pPr>
            <w:r w:rsidRPr="003A24C8">
              <w:t>30%</w:t>
            </w:r>
          </w:p>
        </w:tc>
      </w:tr>
      <w:tr w:rsidR="007E08C6" w:rsidRPr="00B645A5" w14:paraId="1B7E8074" w14:textId="77777777" w:rsidTr="004D3D2F">
        <w:trPr>
          <w:trHeight w:val="408"/>
        </w:trPr>
        <w:tc>
          <w:tcPr>
            <w:tcW w:w="3652" w:type="dxa"/>
            <w:tcBorders>
              <w:left w:val="nil"/>
              <w:right w:val="nil"/>
            </w:tcBorders>
            <w:vAlign w:val="center"/>
            <w:hideMark/>
          </w:tcPr>
          <w:p w14:paraId="59F88F68" w14:textId="77777777" w:rsidR="007E08C6" w:rsidRPr="00240A47" w:rsidRDefault="007E08C6" w:rsidP="004D3D2F">
            <w:pPr>
              <w:pStyle w:val="TNSBodyText"/>
              <w:keepNext/>
              <w:spacing w:after="0"/>
            </w:pPr>
            <w:r w:rsidRPr="00240A47">
              <w:t>Play a musical instrument</w:t>
            </w:r>
          </w:p>
        </w:tc>
        <w:tc>
          <w:tcPr>
            <w:tcW w:w="3118" w:type="dxa"/>
            <w:tcBorders>
              <w:left w:val="nil"/>
              <w:right w:val="nil"/>
            </w:tcBorders>
            <w:noWrap/>
            <w:vAlign w:val="center"/>
            <w:hideMark/>
          </w:tcPr>
          <w:p w14:paraId="2FA2658B" w14:textId="77777777" w:rsidR="007E08C6" w:rsidRPr="00240A47" w:rsidRDefault="007E08C6" w:rsidP="004D3D2F">
            <w:pPr>
              <w:pStyle w:val="TNSTableCell"/>
              <w:keepNext/>
              <w:jc w:val="center"/>
            </w:pPr>
            <w:r w:rsidRPr="00240A47">
              <w:t>20%</w:t>
            </w:r>
          </w:p>
        </w:tc>
        <w:tc>
          <w:tcPr>
            <w:tcW w:w="3119" w:type="dxa"/>
            <w:tcBorders>
              <w:left w:val="nil"/>
              <w:right w:val="nil"/>
            </w:tcBorders>
            <w:noWrap/>
            <w:vAlign w:val="center"/>
            <w:hideMark/>
          </w:tcPr>
          <w:p w14:paraId="041E5A65" w14:textId="77777777" w:rsidR="007E08C6" w:rsidRPr="003A24C8" w:rsidRDefault="007E08C6" w:rsidP="004D3D2F">
            <w:pPr>
              <w:pStyle w:val="TNSTableCell"/>
              <w:keepNext/>
              <w:jc w:val="center"/>
            </w:pPr>
            <w:r w:rsidRPr="003A24C8">
              <w:t>25%</w:t>
            </w:r>
          </w:p>
        </w:tc>
      </w:tr>
      <w:tr w:rsidR="007E08C6" w:rsidRPr="00B645A5" w14:paraId="73941FCB" w14:textId="77777777" w:rsidTr="004D3D2F">
        <w:trPr>
          <w:trHeight w:val="408"/>
        </w:trPr>
        <w:tc>
          <w:tcPr>
            <w:tcW w:w="3652" w:type="dxa"/>
            <w:tcBorders>
              <w:left w:val="nil"/>
              <w:right w:val="nil"/>
            </w:tcBorders>
            <w:vAlign w:val="center"/>
            <w:hideMark/>
          </w:tcPr>
          <w:p w14:paraId="5F12989D" w14:textId="77777777" w:rsidR="007E08C6" w:rsidRPr="00240A47" w:rsidRDefault="007E08C6" w:rsidP="004D3D2F">
            <w:pPr>
              <w:pStyle w:val="TNSBodyText"/>
              <w:keepNext/>
              <w:spacing w:after="0"/>
            </w:pPr>
            <w:r w:rsidRPr="00240A47">
              <w:t>Go to cinema</w:t>
            </w:r>
          </w:p>
        </w:tc>
        <w:tc>
          <w:tcPr>
            <w:tcW w:w="3118" w:type="dxa"/>
            <w:tcBorders>
              <w:left w:val="nil"/>
              <w:right w:val="nil"/>
            </w:tcBorders>
            <w:noWrap/>
            <w:vAlign w:val="center"/>
            <w:hideMark/>
          </w:tcPr>
          <w:p w14:paraId="67759AE5" w14:textId="77777777" w:rsidR="007E08C6" w:rsidRPr="00240A47" w:rsidRDefault="007E08C6" w:rsidP="004D3D2F">
            <w:pPr>
              <w:pStyle w:val="TNSTableCell"/>
              <w:keepNext/>
              <w:jc w:val="center"/>
            </w:pPr>
            <w:r w:rsidRPr="00240A47">
              <w:t>71%</w:t>
            </w:r>
          </w:p>
        </w:tc>
        <w:tc>
          <w:tcPr>
            <w:tcW w:w="3119" w:type="dxa"/>
            <w:tcBorders>
              <w:left w:val="nil"/>
              <w:right w:val="nil"/>
            </w:tcBorders>
            <w:noWrap/>
            <w:vAlign w:val="center"/>
            <w:hideMark/>
          </w:tcPr>
          <w:p w14:paraId="25C4378F" w14:textId="77777777" w:rsidR="007E08C6" w:rsidRPr="003A24C8" w:rsidRDefault="007E08C6" w:rsidP="004D3D2F">
            <w:pPr>
              <w:pStyle w:val="TNSTableCell"/>
              <w:keepNext/>
              <w:jc w:val="center"/>
            </w:pPr>
            <w:r w:rsidRPr="003A24C8">
              <w:t>79%</w:t>
            </w:r>
          </w:p>
        </w:tc>
      </w:tr>
      <w:tr w:rsidR="007E08C6" w:rsidRPr="00B645A5" w14:paraId="285BA42F" w14:textId="77777777" w:rsidTr="004D3D2F">
        <w:trPr>
          <w:trHeight w:val="408"/>
        </w:trPr>
        <w:tc>
          <w:tcPr>
            <w:tcW w:w="3652" w:type="dxa"/>
            <w:tcBorders>
              <w:left w:val="nil"/>
              <w:right w:val="nil"/>
            </w:tcBorders>
            <w:vAlign w:val="center"/>
            <w:hideMark/>
          </w:tcPr>
          <w:p w14:paraId="1494AD74" w14:textId="77777777" w:rsidR="007E08C6" w:rsidRPr="00240A47" w:rsidRDefault="007E08C6" w:rsidP="004D3D2F">
            <w:pPr>
              <w:pStyle w:val="TNSBodyText"/>
              <w:keepNext/>
              <w:spacing w:after="0"/>
            </w:pPr>
            <w:r w:rsidRPr="00240A47">
              <w:t>Visit museums/galleries</w:t>
            </w:r>
          </w:p>
        </w:tc>
        <w:tc>
          <w:tcPr>
            <w:tcW w:w="3118" w:type="dxa"/>
            <w:tcBorders>
              <w:left w:val="nil"/>
              <w:right w:val="nil"/>
            </w:tcBorders>
            <w:noWrap/>
            <w:vAlign w:val="center"/>
            <w:hideMark/>
          </w:tcPr>
          <w:p w14:paraId="26CEF49D" w14:textId="77777777" w:rsidR="007E08C6" w:rsidRPr="00240A47" w:rsidRDefault="007E08C6" w:rsidP="004D3D2F">
            <w:pPr>
              <w:pStyle w:val="TNSTableCell"/>
              <w:keepNext/>
              <w:jc w:val="center"/>
            </w:pPr>
            <w:r w:rsidRPr="00240A47">
              <w:t>45%</w:t>
            </w:r>
          </w:p>
        </w:tc>
        <w:tc>
          <w:tcPr>
            <w:tcW w:w="3119" w:type="dxa"/>
            <w:tcBorders>
              <w:left w:val="nil"/>
              <w:right w:val="nil"/>
            </w:tcBorders>
            <w:noWrap/>
            <w:vAlign w:val="center"/>
            <w:hideMark/>
          </w:tcPr>
          <w:p w14:paraId="6C8AEAB9" w14:textId="77777777" w:rsidR="007E08C6" w:rsidRPr="003A24C8" w:rsidRDefault="007E08C6" w:rsidP="004D3D2F">
            <w:pPr>
              <w:pStyle w:val="TNSTableCell"/>
              <w:keepNext/>
              <w:jc w:val="center"/>
            </w:pPr>
            <w:r w:rsidRPr="003A24C8">
              <w:t>52%</w:t>
            </w:r>
          </w:p>
        </w:tc>
      </w:tr>
      <w:tr w:rsidR="007E08C6" w:rsidRPr="00B645A5" w14:paraId="71C7123B" w14:textId="77777777" w:rsidTr="004D3D2F">
        <w:trPr>
          <w:trHeight w:val="408"/>
        </w:trPr>
        <w:tc>
          <w:tcPr>
            <w:tcW w:w="3652" w:type="dxa"/>
            <w:tcBorders>
              <w:left w:val="nil"/>
              <w:right w:val="nil"/>
            </w:tcBorders>
            <w:vAlign w:val="center"/>
            <w:hideMark/>
          </w:tcPr>
          <w:p w14:paraId="5EB664FB" w14:textId="77777777" w:rsidR="007E08C6" w:rsidRPr="00240A47" w:rsidRDefault="007E08C6" w:rsidP="004D3D2F">
            <w:pPr>
              <w:pStyle w:val="TNSBodyText"/>
              <w:keepNext/>
              <w:spacing w:after="0"/>
            </w:pPr>
            <w:r w:rsidRPr="00240A47">
              <w:t>Theatre/music concerts</w:t>
            </w:r>
          </w:p>
        </w:tc>
        <w:tc>
          <w:tcPr>
            <w:tcW w:w="3118" w:type="dxa"/>
            <w:tcBorders>
              <w:left w:val="nil"/>
              <w:right w:val="nil"/>
            </w:tcBorders>
            <w:noWrap/>
            <w:vAlign w:val="center"/>
            <w:hideMark/>
          </w:tcPr>
          <w:p w14:paraId="164CDD15" w14:textId="77777777" w:rsidR="007E08C6" w:rsidRPr="00240A47" w:rsidRDefault="007E08C6" w:rsidP="004D3D2F">
            <w:pPr>
              <w:pStyle w:val="TNSTableCell"/>
              <w:keepNext/>
              <w:jc w:val="center"/>
            </w:pPr>
            <w:r w:rsidRPr="00240A47">
              <w:t>42%</w:t>
            </w:r>
          </w:p>
        </w:tc>
        <w:tc>
          <w:tcPr>
            <w:tcW w:w="3119" w:type="dxa"/>
            <w:tcBorders>
              <w:left w:val="nil"/>
              <w:right w:val="nil"/>
            </w:tcBorders>
            <w:noWrap/>
            <w:vAlign w:val="center"/>
            <w:hideMark/>
          </w:tcPr>
          <w:p w14:paraId="1DCA37B0" w14:textId="77777777" w:rsidR="007E08C6" w:rsidRPr="003A24C8" w:rsidRDefault="007E08C6" w:rsidP="004D3D2F">
            <w:pPr>
              <w:pStyle w:val="TNSTableCell"/>
              <w:keepNext/>
              <w:jc w:val="center"/>
            </w:pPr>
            <w:r w:rsidRPr="003A24C8">
              <w:t>53%</w:t>
            </w:r>
          </w:p>
        </w:tc>
      </w:tr>
      <w:tr w:rsidR="007E08C6" w:rsidRPr="00B645A5" w14:paraId="4D37EAE4" w14:textId="77777777" w:rsidTr="004D3D2F">
        <w:trPr>
          <w:trHeight w:val="408"/>
        </w:trPr>
        <w:tc>
          <w:tcPr>
            <w:tcW w:w="3652" w:type="dxa"/>
            <w:tcBorders>
              <w:left w:val="nil"/>
              <w:right w:val="nil"/>
            </w:tcBorders>
            <w:vAlign w:val="center"/>
            <w:hideMark/>
          </w:tcPr>
          <w:p w14:paraId="7D136395" w14:textId="77777777" w:rsidR="007E08C6" w:rsidRPr="00240A47" w:rsidRDefault="007E08C6" w:rsidP="004D3D2F">
            <w:pPr>
              <w:pStyle w:val="TNSBodyText"/>
              <w:keepNext/>
              <w:spacing w:after="0"/>
            </w:pPr>
            <w:r w:rsidRPr="00240A47">
              <w:t>Play computer games</w:t>
            </w:r>
          </w:p>
        </w:tc>
        <w:tc>
          <w:tcPr>
            <w:tcW w:w="3118" w:type="dxa"/>
            <w:tcBorders>
              <w:left w:val="nil"/>
              <w:right w:val="nil"/>
            </w:tcBorders>
            <w:noWrap/>
            <w:vAlign w:val="center"/>
            <w:hideMark/>
          </w:tcPr>
          <w:p w14:paraId="6BE03899" w14:textId="77777777" w:rsidR="007E08C6" w:rsidRPr="00240A47" w:rsidRDefault="007E08C6" w:rsidP="004D3D2F">
            <w:pPr>
              <w:pStyle w:val="TNSTableCell"/>
              <w:keepNext/>
              <w:jc w:val="center"/>
            </w:pPr>
            <w:r w:rsidRPr="00240A47">
              <w:t>49%</w:t>
            </w:r>
          </w:p>
        </w:tc>
        <w:tc>
          <w:tcPr>
            <w:tcW w:w="3119" w:type="dxa"/>
            <w:tcBorders>
              <w:left w:val="nil"/>
              <w:right w:val="nil"/>
            </w:tcBorders>
            <w:noWrap/>
            <w:vAlign w:val="center"/>
            <w:hideMark/>
          </w:tcPr>
          <w:p w14:paraId="13E82DF6" w14:textId="77777777" w:rsidR="007E08C6" w:rsidRPr="003A24C8" w:rsidRDefault="007E08C6" w:rsidP="004D3D2F">
            <w:pPr>
              <w:pStyle w:val="TNSTableCell"/>
              <w:keepNext/>
              <w:jc w:val="center"/>
            </w:pPr>
            <w:r w:rsidRPr="003A24C8">
              <w:t>50%</w:t>
            </w:r>
          </w:p>
        </w:tc>
      </w:tr>
      <w:tr w:rsidR="007E08C6" w:rsidRPr="00B645A5" w14:paraId="6DDEC727" w14:textId="77777777" w:rsidTr="004D3D2F">
        <w:trPr>
          <w:trHeight w:val="408"/>
        </w:trPr>
        <w:tc>
          <w:tcPr>
            <w:tcW w:w="3652" w:type="dxa"/>
            <w:tcBorders>
              <w:left w:val="nil"/>
              <w:right w:val="nil"/>
            </w:tcBorders>
            <w:vAlign w:val="center"/>
            <w:hideMark/>
          </w:tcPr>
          <w:p w14:paraId="753B1354" w14:textId="77777777" w:rsidR="007E08C6" w:rsidRPr="00240A47" w:rsidRDefault="007E08C6" w:rsidP="004D3D2F">
            <w:pPr>
              <w:pStyle w:val="TNSBodyText"/>
              <w:keepNext/>
              <w:spacing w:after="0"/>
            </w:pPr>
            <w:r w:rsidRPr="00240A47">
              <w:t>Internet/emailing</w:t>
            </w:r>
          </w:p>
        </w:tc>
        <w:tc>
          <w:tcPr>
            <w:tcW w:w="3118" w:type="dxa"/>
            <w:tcBorders>
              <w:left w:val="nil"/>
              <w:right w:val="nil"/>
            </w:tcBorders>
            <w:noWrap/>
            <w:vAlign w:val="center"/>
            <w:hideMark/>
          </w:tcPr>
          <w:p w14:paraId="766169EF" w14:textId="77777777" w:rsidR="007E08C6" w:rsidRPr="00240A47" w:rsidRDefault="007E08C6" w:rsidP="004D3D2F">
            <w:pPr>
              <w:pStyle w:val="TNSTableCell"/>
              <w:keepNext/>
              <w:jc w:val="center"/>
            </w:pPr>
            <w:r w:rsidRPr="00240A47">
              <w:t>85%</w:t>
            </w:r>
          </w:p>
        </w:tc>
        <w:tc>
          <w:tcPr>
            <w:tcW w:w="3119" w:type="dxa"/>
            <w:tcBorders>
              <w:left w:val="nil"/>
              <w:right w:val="nil"/>
            </w:tcBorders>
            <w:noWrap/>
            <w:vAlign w:val="center"/>
            <w:hideMark/>
          </w:tcPr>
          <w:p w14:paraId="1229EFBC" w14:textId="77777777" w:rsidR="007E08C6" w:rsidRPr="003A24C8" w:rsidRDefault="007E08C6" w:rsidP="004D3D2F">
            <w:pPr>
              <w:pStyle w:val="TNSTableCell"/>
              <w:keepNext/>
              <w:jc w:val="center"/>
            </w:pPr>
            <w:r w:rsidRPr="003A24C8">
              <w:t>89%</w:t>
            </w:r>
          </w:p>
        </w:tc>
      </w:tr>
      <w:tr w:rsidR="007E08C6" w:rsidRPr="00B645A5" w14:paraId="204394A6" w14:textId="77777777" w:rsidTr="004D3D2F">
        <w:trPr>
          <w:trHeight w:val="408"/>
        </w:trPr>
        <w:tc>
          <w:tcPr>
            <w:tcW w:w="3652" w:type="dxa"/>
            <w:tcBorders>
              <w:left w:val="nil"/>
              <w:right w:val="nil"/>
            </w:tcBorders>
            <w:vAlign w:val="center"/>
            <w:hideMark/>
          </w:tcPr>
          <w:p w14:paraId="168B046E" w14:textId="77777777" w:rsidR="007E08C6" w:rsidRPr="00240A47" w:rsidRDefault="007E08C6" w:rsidP="004D3D2F">
            <w:pPr>
              <w:pStyle w:val="TNSBodyText"/>
              <w:keepNext/>
              <w:spacing w:after="0"/>
            </w:pPr>
            <w:r w:rsidRPr="00240A47">
              <w:t>Visits to historic sites</w:t>
            </w:r>
          </w:p>
        </w:tc>
        <w:tc>
          <w:tcPr>
            <w:tcW w:w="3118" w:type="dxa"/>
            <w:tcBorders>
              <w:left w:val="nil"/>
              <w:right w:val="nil"/>
            </w:tcBorders>
            <w:noWrap/>
            <w:vAlign w:val="center"/>
            <w:hideMark/>
          </w:tcPr>
          <w:p w14:paraId="6E359ABE" w14:textId="77777777" w:rsidR="007E08C6" w:rsidRPr="00240A47" w:rsidRDefault="007E08C6" w:rsidP="004D3D2F">
            <w:pPr>
              <w:pStyle w:val="TNSTableCell"/>
              <w:keepNext/>
              <w:jc w:val="center"/>
            </w:pPr>
            <w:r w:rsidRPr="00240A47">
              <w:t>37%</w:t>
            </w:r>
          </w:p>
        </w:tc>
        <w:tc>
          <w:tcPr>
            <w:tcW w:w="3119" w:type="dxa"/>
            <w:tcBorders>
              <w:left w:val="nil"/>
              <w:right w:val="nil"/>
            </w:tcBorders>
            <w:noWrap/>
            <w:vAlign w:val="center"/>
            <w:hideMark/>
          </w:tcPr>
          <w:p w14:paraId="197E605D" w14:textId="77777777" w:rsidR="007E08C6" w:rsidRPr="003A24C8" w:rsidRDefault="007E08C6" w:rsidP="004D3D2F">
            <w:pPr>
              <w:pStyle w:val="TNSTableCell"/>
              <w:keepNext/>
              <w:jc w:val="center"/>
            </w:pPr>
            <w:r w:rsidRPr="003A24C8">
              <w:t>45%</w:t>
            </w:r>
          </w:p>
        </w:tc>
      </w:tr>
      <w:tr w:rsidR="007E08C6" w:rsidRPr="00B645A5" w14:paraId="74E59B00" w14:textId="77777777" w:rsidTr="004D3D2F">
        <w:trPr>
          <w:trHeight w:val="408"/>
        </w:trPr>
        <w:tc>
          <w:tcPr>
            <w:tcW w:w="3652" w:type="dxa"/>
            <w:tcBorders>
              <w:left w:val="nil"/>
              <w:bottom w:val="nil"/>
              <w:right w:val="nil"/>
            </w:tcBorders>
            <w:vAlign w:val="center"/>
            <w:hideMark/>
          </w:tcPr>
          <w:p w14:paraId="5BAA5502" w14:textId="77777777" w:rsidR="007E08C6" w:rsidRPr="00240A47" w:rsidRDefault="007E08C6" w:rsidP="004D3D2F">
            <w:pPr>
              <w:pStyle w:val="TNSBodyText"/>
              <w:keepNext/>
              <w:spacing w:after="0"/>
            </w:pPr>
            <w:r w:rsidRPr="00240A47">
              <w:t>Voluntary work</w:t>
            </w:r>
          </w:p>
        </w:tc>
        <w:tc>
          <w:tcPr>
            <w:tcW w:w="3118" w:type="dxa"/>
            <w:tcBorders>
              <w:left w:val="nil"/>
              <w:bottom w:val="nil"/>
              <w:right w:val="nil"/>
            </w:tcBorders>
            <w:noWrap/>
            <w:vAlign w:val="center"/>
            <w:hideMark/>
          </w:tcPr>
          <w:p w14:paraId="308C0A1D" w14:textId="77777777" w:rsidR="007E08C6" w:rsidRPr="00240A47" w:rsidRDefault="007E08C6" w:rsidP="004D3D2F">
            <w:pPr>
              <w:pStyle w:val="TNSTableCell"/>
              <w:keepNext/>
              <w:jc w:val="center"/>
            </w:pPr>
            <w:r w:rsidRPr="00240A47">
              <w:t>24%</w:t>
            </w:r>
          </w:p>
        </w:tc>
        <w:tc>
          <w:tcPr>
            <w:tcW w:w="3119" w:type="dxa"/>
            <w:tcBorders>
              <w:left w:val="nil"/>
              <w:bottom w:val="nil"/>
              <w:right w:val="nil"/>
            </w:tcBorders>
            <w:noWrap/>
            <w:vAlign w:val="center"/>
            <w:hideMark/>
          </w:tcPr>
          <w:p w14:paraId="076CD2F4" w14:textId="77777777" w:rsidR="007E08C6" w:rsidRPr="003A24C8" w:rsidRDefault="007E08C6" w:rsidP="004D3D2F">
            <w:pPr>
              <w:pStyle w:val="TNSTableCell"/>
              <w:keepNext/>
              <w:jc w:val="center"/>
            </w:pPr>
            <w:r w:rsidRPr="003A24C8">
              <w:t>33%</w:t>
            </w:r>
          </w:p>
        </w:tc>
      </w:tr>
      <w:tr w:rsidR="007E08C6" w:rsidRPr="00B645A5" w14:paraId="5F48EE70" w14:textId="77777777" w:rsidTr="004D3D2F">
        <w:trPr>
          <w:trHeight w:val="408"/>
        </w:trPr>
        <w:tc>
          <w:tcPr>
            <w:tcW w:w="3652" w:type="dxa"/>
            <w:tcBorders>
              <w:left w:val="nil"/>
              <w:bottom w:val="nil"/>
              <w:right w:val="nil"/>
            </w:tcBorders>
            <w:vAlign w:val="center"/>
          </w:tcPr>
          <w:p w14:paraId="27785054" w14:textId="77777777" w:rsidR="007E08C6" w:rsidRPr="00240A47" w:rsidRDefault="007E08C6" w:rsidP="004D3D2F">
            <w:pPr>
              <w:pStyle w:val="TNSBodyText"/>
              <w:keepNext/>
              <w:spacing w:after="0"/>
            </w:pPr>
          </w:p>
        </w:tc>
        <w:tc>
          <w:tcPr>
            <w:tcW w:w="3118" w:type="dxa"/>
            <w:tcBorders>
              <w:left w:val="nil"/>
              <w:bottom w:val="nil"/>
              <w:right w:val="nil"/>
            </w:tcBorders>
            <w:noWrap/>
            <w:vAlign w:val="center"/>
          </w:tcPr>
          <w:p w14:paraId="4DAE6DC6" w14:textId="77777777" w:rsidR="007E08C6" w:rsidRPr="00240A47" w:rsidRDefault="007E08C6" w:rsidP="004D3D2F">
            <w:pPr>
              <w:pStyle w:val="TNSTableCell"/>
              <w:keepNext/>
              <w:jc w:val="center"/>
            </w:pPr>
          </w:p>
        </w:tc>
        <w:tc>
          <w:tcPr>
            <w:tcW w:w="3119" w:type="dxa"/>
            <w:tcBorders>
              <w:left w:val="nil"/>
              <w:bottom w:val="nil"/>
              <w:right w:val="nil"/>
            </w:tcBorders>
            <w:noWrap/>
            <w:vAlign w:val="center"/>
          </w:tcPr>
          <w:p w14:paraId="37B614CE" w14:textId="77777777" w:rsidR="007E08C6" w:rsidRPr="003A24C8" w:rsidRDefault="007E08C6" w:rsidP="004D3D2F">
            <w:pPr>
              <w:pStyle w:val="TNSTableCell"/>
              <w:keepNext/>
              <w:jc w:val="center"/>
            </w:pPr>
          </w:p>
        </w:tc>
      </w:tr>
    </w:tbl>
    <w:p w14:paraId="0BF02318" w14:textId="77777777" w:rsidR="00E72A55" w:rsidRPr="00B645A5" w:rsidRDefault="00E72A55" w:rsidP="00E72A55">
      <w:pPr>
        <w:spacing w:line="276" w:lineRule="auto"/>
        <w:rPr>
          <w:sz w:val="22"/>
          <w:szCs w:val="22"/>
          <w:highlight w:val="yellow"/>
        </w:rPr>
      </w:pPr>
    </w:p>
    <w:p w14:paraId="167F127C" w14:textId="313C6066" w:rsidR="00E72A55" w:rsidRPr="003A24C8" w:rsidRDefault="00F17212" w:rsidP="00E72A55">
      <w:pPr>
        <w:pStyle w:val="TNSBodyText"/>
      </w:pPr>
      <w:r>
        <w:t>As the table shows, non-</w:t>
      </w:r>
      <w:r w:rsidR="00E72A55" w:rsidRPr="003A24C8">
        <w:t xml:space="preserve">participants did not appear to be more likely than regular participants to have taken part in these other activities. It is however important to note that the study did not capture the length of time that respondents spent doing each of these activities, so it is possible that those who did less sport spent longer on other pastimes. </w:t>
      </w:r>
    </w:p>
    <w:p w14:paraId="23F4CC75" w14:textId="77777777" w:rsidR="00E72A55" w:rsidRPr="003A24C8" w:rsidRDefault="00E72A55" w:rsidP="00651B32">
      <w:pPr>
        <w:pStyle w:val="TNSHeading2"/>
        <w:ind w:left="567"/>
        <w:rPr>
          <w:rStyle w:val="NormalEHChar"/>
          <w:rFonts w:ascii="Verdana" w:eastAsia="Calibri" w:hAnsi="Verdana"/>
          <w:color w:val="333333"/>
          <w:sz w:val="20"/>
          <w:szCs w:val="18"/>
          <w:lang w:val="en-AU" w:eastAsia="en-AU"/>
        </w:rPr>
      </w:pPr>
      <w:r w:rsidRPr="003A24C8">
        <w:rPr>
          <w:rStyle w:val="NormalEHChar"/>
          <w:rFonts w:ascii="Verdana" w:eastAsia="Calibri" w:hAnsi="Verdana"/>
          <w:color w:val="333333"/>
          <w:sz w:val="20"/>
          <w:szCs w:val="18"/>
          <w:lang w:val="en-AU" w:eastAsia="en-AU"/>
        </w:rPr>
        <w:t>Any participation (&gt;0x30)</w:t>
      </w:r>
    </w:p>
    <w:p w14:paraId="01545AD5" w14:textId="77777777" w:rsidR="00E72A55" w:rsidRPr="00711FD1" w:rsidRDefault="00E72A55" w:rsidP="00E72A55">
      <w:pPr>
        <w:pStyle w:val="TNSBodyText"/>
      </w:pPr>
      <w:r w:rsidRPr="003A24C8">
        <w:t xml:space="preserve">&gt;0x30 is defined as participation in a session of at least 30 minutes of sport on 1 or </w:t>
      </w:r>
      <w:r>
        <w:t>more of the previous 28 days. 65</w:t>
      </w:r>
      <w:r w:rsidRPr="003A24C8">
        <w:t>% of students had done at least one session of 30 minutes of sport in th</w:t>
      </w:r>
      <w:r w:rsidRPr="00711FD1">
        <w:t>e 28 days leading up to the survey.</w:t>
      </w:r>
    </w:p>
    <w:p w14:paraId="1C2D44F2" w14:textId="77777777" w:rsidR="00E72A55" w:rsidRPr="00AB7CFC" w:rsidRDefault="00E72A55" w:rsidP="00E72A55">
      <w:pPr>
        <w:pStyle w:val="TNSBodyText"/>
      </w:pPr>
      <w:r>
        <w:t>As in 2014/15, w</w:t>
      </w:r>
      <w:r w:rsidRPr="00711FD1">
        <w:t>omen, those with a disability, older students, Asian</w:t>
      </w:r>
      <w:r>
        <w:t xml:space="preserve"> and </w:t>
      </w:r>
      <w:r w:rsidRPr="00711FD1">
        <w:t>Black</w:t>
      </w:r>
      <w:r>
        <w:t xml:space="preserve"> </w:t>
      </w:r>
      <w:r w:rsidRPr="00711FD1">
        <w:t xml:space="preserve">students were less likely to </w:t>
      </w:r>
      <w:r>
        <w:t>engage</w:t>
      </w:r>
      <w:r w:rsidRPr="00711FD1">
        <w:t xml:space="preserve"> in sport than other groups.</w:t>
      </w:r>
      <w:r>
        <w:t xml:space="preserve"> </w:t>
      </w:r>
      <w:r w:rsidR="007E08C6">
        <w:t>Unlike in 2014/15</w:t>
      </w:r>
      <w:r>
        <w:t xml:space="preserve">, postgraduate students were more likely to participate in sport than undergraduates in 2015/16 (66% of postgraduates compared to 65% of undergraduates). </w:t>
      </w:r>
      <w:r w:rsidR="00E615A4">
        <w:t>Postgraduate students, however, tended to engage in sport less frequently.</w:t>
      </w:r>
    </w:p>
    <w:p w14:paraId="0FBAA7CC" w14:textId="77777777" w:rsidR="00E72A55" w:rsidRPr="00AB7CFC" w:rsidRDefault="00E72A55" w:rsidP="00E72A55">
      <w:pPr>
        <w:pStyle w:val="TNSBodyText"/>
        <w:keepNext/>
      </w:pPr>
      <w:r w:rsidRPr="00AB7CFC">
        <w:t xml:space="preserve"> Table 3b: Participation in any sport (&gt;0x30) by demographic group, 2015/16</w:t>
      </w:r>
    </w:p>
    <w:tbl>
      <w:tblPr>
        <w:tblStyle w:val="TableGrid"/>
        <w:tblW w:w="9180" w:type="dxa"/>
        <w:tblLayout w:type="fixed"/>
        <w:tblLook w:val="04A0" w:firstRow="1" w:lastRow="0" w:firstColumn="1" w:lastColumn="0" w:noHBand="0" w:noVBand="1"/>
      </w:tblPr>
      <w:tblGrid>
        <w:gridCol w:w="3652"/>
        <w:gridCol w:w="5528"/>
      </w:tblGrid>
      <w:tr w:rsidR="00E72A55" w:rsidRPr="00AB7CFC" w14:paraId="6F0E2909" w14:textId="77777777" w:rsidTr="004D3D2F">
        <w:trPr>
          <w:trHeight w:val="393"/>
        </w:trPr>
        <w:tc>
          <w:tcPr>
            <w:tcW w:w="3652" w:type="dxa"/>
            <w:vMerge w:val="restart"/>
            <w:tcBorders>
              <w:top w:val="nil"/>
              <w:left w:val="nil"/>
              <w:right w:val="nil"/>
            </w:tcBorders>
            <w:noWrap/>
            <w:hideMark/>
          </w:tcPr>
          <w:p w14:paraId="06C3FEB7" w14:textId="77777777" w:rsidR="00E72A55" w:rsidRPr="00AB7CFC" w:rsidRDefault="00E72A55" w:rsidP="004D3D2F">
            <w:pPr>
              <w:pStyle w:val="TNSBodyText"/>
              <w:keepNext/>
              <w:rPr>
                <w:lang w:val="en-AU"/>
              </w:rPr>
            </w:pPr>
          </w:p>
        </w:tc>
        <w:tc>
          <w:tcPr>
            <w:tcW w:w="5528" w:type="dxa"/>
            <w:tcBorders>
              <w:top w:val="nil"/>
              <w:left w:val="nil"/>
              <w:bottom w:val="nil"/>
              <w:right w:val="nil"/>
            </w:tcBorders>
            <w:shd w:val="clear" w:color="auto" w:fill="3EB1CC" w:themeFill="background2"/>
            <w:noWrap/>
            <w:vAlign w:val="center"/>
            <w:hideMark/>
          </w:tcPr>
          <w:p w14:paraId="280F53CA" w14:textId="77777777" w:rsidR="00E72A55" w:rsidRPr="00AB7CFC" w:rsidRDefault="00E72A55" w:rsidP="004D3D2F">
            <w:pPr>
              <w:pStyle w:val="TNSBodyText"/>
              <w:keepNext/>
              <w:spacing w:after="0"/>
              <w:jc w:val="center"/>
              <w:rPr>
                <w:b/>
              </w:rPr>
            </w:pPr>
            <w:r w:rsidRPr="00AB7CFC">
              <w:rPr>
                <w:b/>
                <w:color w:val="FFFFFF" w:themeColor="background1"/>
              </w:rPr>
              <w:t>Sport participation level</w:t>
            </w:r>
          </w:p>
        </w:tc>
      </w:tr>
      <w:tr w:rsidR="00E72A55" w:rsidRPr="00AB7CFC" w14:paraId="548E82D8" w14:textId="77777777" w:rsidTr="004D3D2F">
        <w:trPr>
          <w:trHeight w:val="319"/>
        </w:trPr>
        <w:tc>
          <w:tcPr>
            <w:tcW w:w="3652" w:type="dxa"/>
            <w:vMerge/>
            <w:tcBorders>
              <w:left w:val="nil"/>
              <w:bottom w:val="nil"/>
              <w:right w:val="nil"/>
            </w:tcBorders>
            <w:hideMark/>
          </w:tcPr>
          <w:p w14:paraId="0D492CC1" w14:textId="77777777" w:rsidR="00E72A55" w:rsidRPr="00AB7CFC" w:rsidRDefault="00E72A55" w:rsidP="004D3D2F">
            <w:pPr>
              <w:pStyle w:val="TNSBodyText"/>
              <w:keepNext/>
            </w:pPr>
          </w:p>
        </w:tc>
        <w:tc>
          <w:tcPr>
            <w:tcW w:w="5528" w:type="dxa"/>
            <w:tcBorders>
              <w:top w:val="nil"/>
              <w:left w:val="nil"/>
              <w:bottom w:val="nil"/>
              <w:right w:val="nil"/>
            </w:tcBorders>
            <w:shd w:val="clear" w:color="auto" w:fill="D9D9D9" w:themeFill="background1" w:themeFillShade="D9"/>
            <w:vAlign w:val="center"/>
            <w:hideMark/>
          </w:tcPr>
          <w:p w14:paraId="4B46A854" w14:textId="77777777" w:rsidR="00E72A55" w:rsidRDefault="00E72A55" w:rsidP="004D3D2F">
            <w:pPr>
              <w:pStyle w:val="TNSBodyText"/>
              <w:spacing w:after="0"/>
              <w:jc w:val="center"/>
              <w:rPr>
                <w:b/>
              </w:rPr>
            </w:pPr>
            <w:r w:rsidRPr="00AB7CFC">
              <w:rPr>
                <w:b/>
              </w:rPr>
              <w:t>&gt;0x30</w:t>
            </w:r>
          </w:p>
          <w:p w14:paraId="70B46B8A" w14:textId="77777777" w:rsidR="00E615A4" w:rsidRPr="00DE5E2B" w:rsidRDefault="00E615A4" w:rsidP="004D3D2F">
            <w:pPr>
              <w:pStyle w:val="TNSBodyText"/>
              <w:spacing w:after="0"/>
              <w:jc w:val="center"/>
            </w:pPr>
            <w:r w:rsidRPr="00DE5E2B">
              <w:t>(Base:</w:t>
            </w:r>
            <w:r w:rsidR="00DE5E2B" w:rsidRPr="00DE5E2B">
              <w:t xml:space="preserve"> 29,169)</w:t>
            </w:r>
          </w:p>
        </w:tc>
      </w:tr>
      <w:tr w:rsidR="00E72A55" w:rsidRPr="00AB7CFC" w14:paraId="01CDBBF0" w14:textId="77777777" w:rsidTr="004D3D2F">
        <w:trPr>
          <w:trHeight w:val="415"/>
        </w:trPr>
        <w:tc>
          <w:tcPr>
            <w:tcW w:w="3652" w:type="dxa"/>
            <w:tcBorders>
              <w:top w:val="nil"/>
              <w:left w:val="nil"/>
              <w:right w:val="nil"/>
            </w:tcBorders>
            <w:vAlign w:val="center"/>
          </w:tcPr>
          <w:p w14:paraId="7A3E8017" w14:textId="77777777" w:rsidR="00E72A55" w:rsidRPr="00AB7CFC" w:rsidRDefault="00E72A55" w:rsidP="004D3D2F">
            <w:pPr>
              <w:pStyle w:val="TNSBodyText"/>
              <w:spacing w:after="0"/>
              <w:rPr>
                <w:b/>
                <w:iCs/>
              </w:rPr>
            </w:pPr>
            <w:r w:rsidRPr="00AB7CFC">
              <w:rPr>
                <w:b/>
                <w:iCs/>
              </w:rPr>
              <w:t>Gender</w:t>
            </w:r>
          </w:p>
        </w:tc>
        <w:tc>
          <w:tcPr>
            <w:tcW w:w="5528" w:type="dxa"/>
            <w:tcBorders>
              <w:top w:val="nil"/>
              <w:left w:val="nil"/>
              <w:right w:val="nil"/>
            </w:tcBorders>
            <w:noWrap/>
            <w:vAlign w:val="center"/>
          </w:tcPr>
          <w:p w14:paraId="4AC4FA93" w14:textId="77777777" w:rsidR="00E72A55" w:rsidRPr="00AB7CFC" w:rsidRDefault="00E72A55" w:rsidP="004D3D2F">
            <w:pPr>
              <w:pStyle w:val="TNSBodyText"/>
              <w:spacing w:after="0"/>
              <w:jc w:val="center"/>
            </w:pPr>
          </w:p>
        </w:tc>
      </w:tr>
      <w:tr w:rsidR="00E72A55" w:rsidRPr="00AB7CFC" w14:paraId="35E89A56" w14:textId="77777777" w:rsidTr="004D3D2F">
        <w:trPr>
          <w:trHeight w:val="415"/>
        </w:trPr>
        <w:tc>
          <w:tcPr>
            <w:tcW w:w="3652" w:type="dxa"/>
            <w:tcBorders>
              <w:top w:val="nil"/>
              <w:left w:val="nil"/>
              <w:right w:val="nil"/>
            </w:tcBorders>
            <w:vAlign w:val="center"/>
            <w:hideMark/>
          </w:tcPr>
          <w:p w14:paraId="4CAF9431" w14:textId="77777777" w:rsidR="00E72A55" w:rsidRPr="00AB7CFC" w:rsidRDefault="00E72A55" w:rsidP="004D3D2F">
            <w:pPr>
              <w:pStyle w:val="TNSBodyText"/>
              <w:spacing w:after="0"/>
            </w:pPr>
            <w:r w:rsidRPr="00AB7CFC">
              <w:t>Male</w:t>
            </w:r>
          </w:p>
        </w:tc>
        <w:tc>
          <w:tcPr>
            <w:tcW w:w="5528" w:type="dxa"/>
            <w:tcBorders>
              <w:top w:val="nil"/>
              <w:left w:val="nil"/>
              <w:right w:val="nil"/>
            </w:tcBorders>
            <w:noWrap/>
            <w:vAlign w:val="center"/>
            <w:hideMark/>
          </w:tcPr>
          <w:p w14:paraId="06D509E0" w14:textId="77777777" w:rsidR="00E72A55" w:rsidRPr="00AB7CFC" w:rsidRDefault="00E72A55" w:rsidP="004D3D2F">
            <w:pPr>
              <w:pStyle w:val="TNSBodyText"/>
              <w:spacing w:after="0"/>
              <w:jc w:val="center"/>
            </w:pPr>
            <w:r w:rsidRPr="00AB7CFC">
              <w:t>67%</w:t>
            </w:r>
          </w:p>
        </w:tc>
      </w:tr>
      <w:tr w:rsidR="00E72A55" w:rsidRPr="00AB7CFC" w14:paraId="3BAD2978" w14:textId="77777777" w:rsidTr="004D3D2F">
        <w:trPr>
          <w:trHeight w:val="415"/>
        </w:trPr>
        <w:tc>
          <w:tcPr>
            <w:tcW w:w="3652" w:type="dxa"/>
            <w:tcBorders>
              <w:left w:val="nil"/>
              <w:right w:val="nil"/>
            </w:tcBorders>
            <w:vAlign w:val="center"/>
            <w:hideMark/>
          </w:tcPr>
          <w:p w14:paraId="3775A56B" w14:textId="77777777" w:rsidR="00E72A55" w:rsidRPr="00AB7CFC" w:rsidRDefault="00E72A55" w:rsidP="004D3D2F">
            <w:pPr>
              <w:pStyle w:val="TNSBodyText"/>
              <w:spacing w:after="0"/>
            </w:pPr>
            <w:r w:rsidRPr="00AB7CFC">
              <w:t>Female</w:t>
            </w:r>
          </w:p>
        </w:tc>
        <w:tc>
          <w:tcPr>
            <w:tcW w:w="5528" w:type="dxa"/>
            <w:tcBorders>
              <w:left w:val="nil"/>
              <w:right w:val="nil"/>
            </w:tcBorders>
            <w:noWrap/>
            <w:vAlign w:val="center"/>
            <w:hideMark/>
          </w:tcPr>
          <w:p w14:paraId="3757BAFC" w14:textId="77777777" w:rsidR="00E72A55" w:rsidRPr="00AB7CFC" w:rsidRDefault="00E72A55" w:rsidP="004D3D2F">
            <w:pPr>
              <w:pStyle w:val="TNSBodyText"/>
              <w:spacing w:after="0"/>
              <w:jc w:val="center"/>
            </w:pPr>
            <w:r w:rsidRPr="00AB7CFC">
              <w:t>63%</w:t>
            </w:r>
          </w:p>
        </w:tc>
      </w:tr>
      <w:tr w:rsidR="00E72A55" w:rsidRPr="00AB7CFC" w14:paraId="7BA0C0A9" w14:textId="77777777" w:rsidTr="004D3D2F">
        <w:trPr>
          <w:trHeight w:val="415"/>
        </w:trPr>
        <w:tc>
          <w:tcPr>
            <w:tcW w:w="3652" w:type="dxa"/>
            <w:tcBorders>
              <w:left w:val="nil"/>
              <w:right w:val="nil"/>
            </w:tcBorders>
            <w:vAlign w:val="center"/>
            <w:hideMark/>
          </w:tcPr>
          <w:p w14:paraId="7D1CA4DA" w14:textId="77777777" w:rsidR="00E72A55" w:rsidRPr="00AB7CFC" w:rsidRDefault="00E72A55" w:rsidP="004D3D2F">
            <w:pPr>
              <w:pStyle w:val="TNSBodyText"/>
              <w:spacing w:after="0"/>
              <w:rPr>
                <w:b/>
                <w:iCs/>
              </w:rPr>
            </w:pPr>
            <w:r w:rsidRPr="00AB7CFC">
              <w:rPr>
                <w:b/>
                <w:iCs/>
              </w:rPr>
              <w:t>Disability</w:t>
            </w:r>
          </w:p>
        </w:tc>
        <w:tc>
          <w:tcPr>
            <w:tcW w:w="5528" w:type="dxa"/>
            <w:tcBorders>
              <w:left w:val="nil"/>
              <w:right w:val="nil"/>
            </w:tcBorders>
            <w:noWrap/>
            <w:vAlign w:val="center"/>
            <w:hideMark/>
          </w:tcPr>
          <w:p w14:paraId="4EED2B3E" w14:textId="77777777" w:rsidR="00E72A55" w:rsidRPr="00AB7CFC" w:rsidRDefault="00E72A55" w:rsidP="004D3D2F">
            <w:pPr>
              <w:pStyle w:val="TNSBodyText"/>
              <w:spacing w:after="0"/>
              <w:jc w:val="center"/>
            </w:pPr>
          </w:p>
        </w:tc>
      </w:tr>
      <w:tr w:rsidR="00E72A55" w:rsidRPr="00AB7CFC" w14:paraId="43E32CDC" w14:textId="77777777" w:rsidTr="004D3D2F">
        <w:trPr>
          <w:trHeight w:val="415"/>
        </w:trPr>
        <w:tc>
          <w:tcPr>
            <w:tcW w:w="3652" w:type="dxa"/>
            <w:tcBorders>
              <w:left w:val="nil"/>
              <w:right w:val="nil"/>
            </w:tcBorders>
            <w:vAlign w:val="center"/>
            <w:hideMark/>
          </w:tcPr>
          <w:p w14:paraId="610C1D1C" w14:textId="77777777" w:rsidR="00E72A55" w:rsidRPr="00AB7CFC" w:rsidRDefault="00E72A55" w:rsidP="004D3D2F">
            <w:pPr>
              <w:pStyle w:val="TNSBodyText"/>
              <w:spacing w:after="0"/>
            </w:pPr>
            <w:r w:rsidRPr="00AB7CFC">
              <w:t>Has a disability</w:t>
            </w:r>
          </w:p>
        </w:tc>
        <w:tc>
          <w:tcPr>
            <w:tcW w:w="5528" w:type="dxa"/>
            <w:tcBorders>
              <w:left w:val="nil"/>
              <w:right w:val="nil"/>
            </w:tcBorders>
            <w:noWrap/>
            <w:vAlign w:val="center"/>
            <w:hideMark/>
          </w:tcPr>
          <w:p w14:paraId="28C5B5FB" w14:textId="77777777" w:rsidR="00E72A55" w:rsidRPr="00AB7CFC" w:rsidRDefault="00E72A55" w:rsidP="004D3D2F">
            <w:pPr>
              <w:pStyle w:val="TNSBodyText"/>
              <w:spacing w:after="0"/>
              <w:jc w:val="center"/>
            </w:pPr>
            <w:r w:rsidRPr="00AB7CFC">
              <w:t>56%</w:t>
            </w:r>
          </w:p>
        </w:tc>
      </w:tr>
      <w:tr w:rsidR="00E72A55" w:rsidRPr="00AB7CFC" w14:paraId="36E95582" w14:textId="77777777" w:rsidTr="004D3D2F">
        <w:trPr>
          <w:trHeight w:val="415"/>
        </w:trPr>
        <w:tc>
          <w:tcPr>
            <w:tcW w:w="3652" w:type="dxa"/>
            <w:tcBorders>
              <w:left w:val="nil"/>
              <w:right w:val="nil"/>
            </w:tcBorders>
            <w:vAlign w:val="center"/>
            <w:hideMark/>
          </w:tcPr>
          <w:p w14:paraId="7D3CC31E" w14:textId="77777777" w:rsidR="00E72A55" w:rsidRPr="00AB7CFC" w:rsidRDefault="00E72A55" w:rsidP="004D3D2F">
            <w:pPr>
              <w:pStyle w:val="TNSBodyText"/>
              <w:spacing w:after="0"/>
            </w:pPr>
            <w:r w:rsidRPr="00AB7CFC">
              <w:t>Does not have a disability</w:t>
            </w:r>
          </w:p>
        </w:tc>
        <w:tc>
          <w:tcPr>
            <w:tcW w:w="5528" w:type="dxa"/>
            <w:tcBorders>
              <w:left w:val="nil"/>
              <w:right w:val="nil"/>
            </w:tcBorders>
            <w:noWrap/>
            <w:vAlign w:val="center"/>
            <w:hideMark/>
          </w:tcPr>
          <w:p w14:paraId="1F1655E1" w14:textId="77777777" w:rsidR="00E72A55" w:rsidRPr="00AB7CFC" w:rsidRDefault="00E72A55" w:rsidP="004D3D2F">
            <w:pPr>
              <w:pStyle w:val="TNSBodyText"/>
              <w:spacing w:after="0"/>
              <w:jc w:val="center"/>
            </w:pPr>
            <w:r w:rsidRPr="00AB7CFC">
              <w:t>67%</w:t>
            </w:r>
          </w:p>
        </w:tc>
      </w:tr>
      <w:tr w:rsidR="00E72A55" w:rsidRPr="00AB7CFC" w14:paraId="2A9289D2" w14:textId="77777777" w:rsidTr="004D3D2F">
        <w:trPr>
          <w:trHeight w:val="415"/>
        </w:trPr>
        <w:tc>
          <w:tcPr>
            <w:tcW w:w="3652" w:type="dxa"/>
            <w:tcBorders>
              <w:left w:val="nil"/>
              <w:right w:val="nil"/>
            </w:tcBorders>
            <w:vAlign w:val="center"/>
            <w:hideMark/>
          </w:tcPr>
          <w:p w14:paraId="30821B9E" w14:textId="77777777" w:rsidR="00E72A55" w:rsidRPr="00AB7CFC" w:rsidRDefault="00E72A55" w:rsidP="004D3D2F">
            <w:pPr>
              <w:pStyle w:val="TNSBodyText"/>
              <w:spacing w:after="0"/>
              <w:rPr>
                <w:b/>
                <w:iCs/>
              </w:rPr>
            </w:pPr>
            <w:r w:rsidRPr="00AB7CFC">
              <w:rPr>
                <w:b/>
                <w:iCs/>
              </w:rPr>
              <w:t>Ethnicity</w:t>
            </w:r>
          </w:p>
        </w:tc>
        <w:tc>
          <w:tcPr>
            <w:tcW w:w="5528" w:type="dxa"/>
            <w:tcBorders>
              <w:left w:val="nil"/>
              <w:right w:val="nil"/>
            </w:tcBorders>
            <w:noWrap/>
            <w:vAlign w:val="center"/>
            <w:hideMark/>
          </w:tcPr>
          <w:p w14:paraId="0A6A4981" w14:textId="77777777" w:rsidR="00E72A55" w:rsidRPr="00AB7CFC" w:rsidRDefault="00E72A55" w:rsidP="004D3D2F">
            <w:pPr>
              <w:pStyle w:val="TNSBodyText"/>
              <w:spacing w:after="0"/>
              <w:jc w:val="center"/>
            </w:pPr>
          </w:p>
        </w:tc>
      </w:tr>
      <w:tr w:rsidR="00E72A55" w:rsidRPr="00AB7CFC" w14:paraId="21283CC6" w14:textId="77777777" w:rsidTr="004D3D2F">
        <w:trPr>
          <w:trHeight w:val="415"/>
        </w:trPr>
        <w:tc>
          <w:tcPr>
            <w:tcW w:w="3652" w:type="dxa"/>
            <w:tcBorders>
              <w:left w:val="nil"/>
              <w:right w:val="nil"/>
            </w:tcBorders>
            <w:vAlign w:val="center"/>
            <w:hideMark/>
          </w:tcPr>
          <w:p w14:paraId="52BDFA5B" w14:textId="77777777" w:rsidR="00E72A55" w:rsidRPr="00AB7CFC" w:rsidRDefault="00E72A55" w:rsidP="004D3D2F">
            <w:pPr>
              <w:pStyle w:val="TNSBodyText"/>
              <w:spacing w:after="0"/>
            </w:pPr>
            <w:r w:rsidRPr="00AB7CFC">
              <w:t>White</w:t>
            </w:r>
          </w:p>
        </w:tc>
        <w:tc>
          <w:tcPr>
            <w:tcW w:w="5528" w:type="dxa"/>
            <w:tcBorders>
              <w:left w:val="nil"/>
              <w:right w:val="nil"/>
            </w:tcBorders>
            <w:noWrap/>
            <w:vAlign w:val="center"/>
            <w:hideMark/>
          </w:tcPr>
          <w:p w14:paraId="5D3A5052" w14:textId="77777777" w:rsidR="00E72A55" w:rsidRPr="00AB7CFC" w:rsidRDefault="00E72A55" w:rsidP="004D3D2F">
            <w:pPr>
              <w:pStyle w:val="TNSBodyText"/>
              <w:spacing w:after="0"/>
              <w:jc w:val="center"/>
            </w:pPr>
            <w:r w:rsidRPr="00AB7CFC">
              <w:t>68%</w:t>
            </w:r>
          </w:p>
        </w:tc>
      </w:tr>
      <w:tr w:rsidR="00E72A55" w:rsidRPr="00AB7CFC" w14:paraId="105D3E7C" w14:textId="77777777" w:rsidTr="004D3D2F">
        <w:trPr>
          <w:trHeight w:val="415"/>
        </w:trPr>
        <w:tc>
          <w:tcPr>
            <w:tcW w:w="3652" w:type="dxa"/>
            <w:tcBorders>
              <w:left w:val="nil"/>
              <w:right w:val="nil"/>
            </w:tcBorders>
            <w:vAlign w:val="center"/>
            <w:hideMark/>
          </w:tcPr>
          <w:p w14:paraId="1FB02962" w14:textId="77777777" w:rsidR="00E72A55" w:rsidRPr="00AB7CFC" w:rsidRDefault="00E72A55" w:rsidP="004D3D2F">
            <w:pPr>
              <w:pStyle w:val="TNSBodyText"/>
              <w:spacing w:after="0"/>
            </w:pPr>
            <w:r w:rsidRPr="00AB7CFC">
              <w:t>Mixed/multiple ethnic groups</w:t>
            </w:r>
          </w:p>
        </w:tc>
        <w:tc>
          <w:tcPr>
            <w:tcW w:w="5528" w:type="dxa"/>
            <w:tcBorders>
              <w:left w:val="nil"/>
              <w:right w:val="nil"/>
            </w:tcBorders>
            <w:noWrap/>
            <w:vAlign w:val="center"/>
            <w:hideMark/>
          </w:tcPr>
          <w:p w14:paraId="443069F2" w14:textId="77777777" w:rsidR="00E72A55" w:rsidRPr="00AB7CFC" w:rsidRDefault="00E72A55" w:rsidP="004D3D2F">
            <w:pPr>
              <w:pStyle w:val="TNSBodyText"/>
              <w:spacing w:after="0"/>
              <w:jc w:val="center"/>
            </w:pPr>
            <w:r w:rsidRPr="00AB7CFC">
              <w:t>66%</w:t>
            </w:r>
          </w:p>
        </w:tc>
      </w:tr>
      <w:tr w:rsidR="00E72A55" w:rsidRPr="00AB7CFC" w14:paraId="593B75D0" w14:textId="77777777" w:rsidTr="004D3D2F">
        <w:trPr>
          <w:trHeight w:val="415"/>
        </w:trPr>
        <w:tc>
          <w:tcPr>
            <w:tcW w:w="3652" w:type="dxa"/>
            <w:tcBorders>
              <w:left w:val="nil"/>
              <w:right w:val="nil"/>
            </w:tcBorders>
            <w:vAlign w:val="center"/>
            <w:hideMark/>
          </w:tcPr>
          <w:p w14:paraId="6432DF28" w14:textId="77777777" w:rsidR="00E72A55" w:rsidRPr="00AB7CFC" w:rsidRDefault="00E72A55" w:rsidP="004D3D2F">
            <w:pPr>
              <w:pStyle w:val="TNSBodyText"/>
              <w:spacing w:after="0"/>
            </w:pPr>
            <w:r w:rsidRPr="00AB7CFC">
              <w:t>Asian/Asian British</w:t>
            </w:r>
          </w:p>
        </w:tc>
        <w:tc>
          <w:tcPr>
            <w:tcW w:w="5528" w:type="dxa"/>
            <w:tcBorders>
              <w:left w:val="nil"/>
              <w:right w:val="nil"/>
            </w:tcBorders>
            <w:noWrap/>
            <w:vAlign w:val="center"/>
            <w:hideMark/>
          </w:tcPr>
          <w:p w14:paraId="0EA7DFA5" w14:textId="77777777" w:rsidR="00E72A55" w:rsidRPr="00AB7CFC" w:rsidRDefault="00E72A55" w:rsidP="004D3D2F">
            <w:pPr>
              <w:pStyle w:val="TNSBodyText"/>
              <w:spacing w:after="0"/>
              <w:jc w:val="center"/>
            </w:pPr>
            <w:r w:rsidRPr="00AB7CFC">
              <w:t>55%</w:t>
            </w:r>
          </w:p>
        </w:tc>
      </w:tr>
      <w:tr w:rsidR="00E72A55" w:rsidRPr="00AB7CFC" w14:paraId="1DD1944B" w14:textId="77777777" w:rsidTr="004D3D2F">
        <w:trPr>
          <w:trHeight w:val="415"/>
        </w:trPr>
        <w:tc>
          <w:tcPr>
            <w:tcW w:w="3652" w:type="dxa"/>
            <w:tcBorders>
              <w:left w:val="nil"/>
              <w:right w:val="nil"/>
            </w:tcBorders>
            <w:vAlign w:val="center"/>
            <w:hideMark/>
          </w:tcPr>
          <w:p w14:paraId="5923813B" w14:textId="77777777" w:rsidR="00E72A55" w:rsidRPr="00AB7CFC" w:rsidRDefault="00E72A55" w:rsidP="004D3D2F">
            <w:pPr>
              <w:pStyle w:val="TNSBodyText"/>
              <w:spacing w:after="0"/>
            </w:pPr>
            <w:r w:rsidRPr="00AB7CFC">
              <w:t>Black/Black British</w:t>
            </w:r>
          </w:p>
        </w:tc>
        <w:tc>
          <w:tcPr>
            <w:tcW w:w="5528" w:type="dxa"/>
            <w:tcBorders>
              <w:left w:val="nil"/>
              <w:right w:val="nil"/>
            </w:tcBorders>
            <w:noWrap/>
            <w:vAlign w:val="center"/>
            <w:hideMark/>
          </w:tcPr>
          <w:p w14:paraId="42219803" w14:textId="77777777" w:rsidR="00E72A55" w:rsidRPr="00AB7CFC" w:rsidRDefault="00E72A55" w:rsidP="004D3D2F">
            <w:pPr>
              <w:pStyle w:val="TNSBodyText"/>
              <w:spacing w:after="0"/>
              <w:jc w:val="center"/>
            </w:pPr>
            <w:r w:rsidRPr="00AB7CFC">
              <w:t>55%</w:t>
            </w:r>
          </w:p>
        </w:tc>
      </w:tr>
      <w:tr w:rsidR="00E72A55" w:rsidRPr="00AB7CFC" w14:paraId="7764FDD0" w14:textId="77777777" w:rsidTr="004D3D2F">
        <w:trPr>
          <w:trHeight w:val="415"/>
        </w:trPr>
        <w:tc>
          <w:tcPr>
            <w:tcW w:w="3652" w:type="dxa"/>
            <w:tcBorders>
              <w:left w:val="nil"/>
              <w:right w:val="nil"/>
            </w:tcBorders>
            <w:vAlign w:val="center"/>
            <w:hideMark/>
          </w:tcPr>
          <w:p w14:paraId="0C32B5A0" w14:textId="77777777" w:rsidR="00E72A55" w:rsidRPr="00AB7CFC" w:rsidRDefault="00E72A55" w:rsidP="004D3D2F">
            <w:pPr>
              <w:pStyle w:val="TNSBodyText"/>
              <w:spacing w:after="0"/>
            </w:pPr>
            <w:r w:rsidRPr="00AB7CFC">
              <w:t>Other</w:t>
            </w:r>
          </w:p>
        </w:tc>
        <w:tc>
          <w:tcPr>
            <w:tcW w:w="5528" w:type="dxa"/>
            <w:tcBorders>
              <w:left w:val="nil"/>
              <w:right w:val="nil"/>
            </w:tcBorders>
            <w:noWrap/>
            <w:vAlign w:val="center"/>
            <w:hideMark/>
          </w:tcPr>
          <w:p w14:paraId="106E6D55" w14:textId="77777777" w:rsidR="00E72A55" w:rsidRPr="00AB7CFC" w:rsidRDefault="00E72A55" w:rsidP="004D3D2F">
            <w:pPr>
              <w:pStyle w:val="TNSBodyText"/>
              <w:spacing w:after="0"/>
              <w:jc w:val="center"/>
            </w:pPr>
            <w:r w:rsidRPr="00AB7CFC">
              <w:t>55%</w:t>
            </w:r>
          </w:p>
        </w:tc>
      </w:tr>
      <w:tr w:rsidR="00E72A55" w:rsidRPr="00AB7CFC" w14:paraId="188E433B" w14:textId="77777777" w:rsidTr="004D3D2F">
        <w:trPr>
          <w:trHeight w:val="415"/>
        </w:trPr>
        <w:tc>
          <w:tcPr>
            <w:tcW w:w="3652" w:type="dxa"/>
            <w:tcBorders>
              <w:left w:val="nil"/>
              <w:right w:val="nil"/>
            </w:tcBorders>
            <w:vAlign w:val="center"/>
            <w:hideMark/>
          </w:tcPr>
          <w:p w14:paraId="786A0DA5" w14:textId="77777777" w:rsidR="00E72A55" w:rsidRPr="00AB7CFC" w:rsidRDefault="00E72A55" w:rsidP="004D3D2F">
            <w:pPr>
              <w:pStyle w:val="TNSBodyText"/>
              <w:spacing w:after="0"/>
              <w:rPr>
                <w:b/>
                <w:iCs/>
              </w:rPr>
            </w:pPr>
            <w:r w:rsidRPr="00AB7CFC">
              <w:rPr>
                <w:b/>
                <w:iCs/>
              </w:rPr>
              <w:t>Age</w:t>
            </w:r>
          </w:p>
        </w:tc>
        <w:tc>
          <w:tcPr>
            <w:tcW w:w="5528" w:type="dxa"/>
            <w:tcBorders>
              <w:left w:val="nil"/>
              <w:right w:val="nil"/>
            </w:tcBorders>
            <w:noWrap/>
            <w:vAlign w:val="center"/>
            <w:hideMark/>
          </w:tcPr>
          <w:p w14:paraId="179A612A" w14:textId="77777777" w:rsidR="00E72A55" w:rsidRPr="00AB7CFC" w:rsidRDefault="00E72A55" w:rsidP="004D3D2F">
            <w:pPr>
              <w:pStyle w:val="TNSBodyText"/>
              <w:spacing w:after="0"/>
              <w:jc w:val="center"/>
            </w:pPr>
          </w:p>
        </w:tc>
      </w:tr>
      <w:tr w:rsidR="00E72A55" w:rsidRPr="00AB7CFC" w14:paraId="45629A8C" w14:textId="77777777" w:rsidTr="004D3D2F">
        <w:trPr>
          <w:trHeight w:val="415"/>
        </w:trPr>
        <w:tc>
          <w:tcPr>
            <w:tcW w:w="3652" w:type="dxa"/>
            <w:tcBorders>
              <w:left w:val="nil"/>
              <w:right w:val="nil"/>
            </w:tcBorders>
            <w:vAlign w:val="center"/>
            <w:hideMark/>
          </w:tcPr>
          <w:p w14:paraId="24B5E00A" w14:textId="77777777" w:rsidR="00E72A55" w:rsidRPr="00AB7CFC" w:rsidRDefault="00E72A55" w:rsidP="004D3D2F">
            <w:pPr>
              <w:pStyle w:val="TNSBodyText"/>
              <w:spacing w:after="0"/>
            </w:pPr>
            <w:r w:rsidRPr="00AB7CFC">
              <w:t>Up to 19</w:t>
            </w:r>
          </w:p>
        </w:tc>
        <w:tc>
          <w:tcPr>
            <w:tcW w:w="5528" w:type="dxa"/>
            <w:tcBorders>
              <w:left w:val="nil"/>
              <w:right w:val="nil"/>
            </w:tcBorders>
            <w:noWrap/>
            <w:vAlign w:val="center"/>
            <w:hideMark/>
          </w:tcPr>
          <w:p w14:paraId="70609C8C" w14:textId="77777777" w:rsidR="00E72A55" w:rsidRPr="00AB7CFC" w:rsidRDefault="00E72A55" w:rsidP="004D3D2F">
            <w:pPr>
              <w:pStyle w:val="TNSBodyText"/>
              <w:spacing w:after="0"/>
              <w:jc w:val="center"/>
            </w:pPr>
            <w:r w:rsidRPr="00AB7CFC">
              <w:t>64%</w:t>
            </w:r>
          </w:p>
        </w:tc>
      </w:tr>
      <w:tr w:rsidR="00E72A55" w:rsidRPr="00AB7CFC" w14:paraId="0F06AD34" w14:textId="77777777" w:rsidTr="004D3D2F">
        <w:trPr>
          <w:trHeight w:val="415"/>
        </w:trPr>
        <w:tc>
          <w:tcPr>
            <w:tcW w:w="3652" w:type="dxa"/>
            <w:tcBorders>
              <w:left w:val="nil"/>
              <w:right w:val="nil"/>
            </w:tcBorders>
            <w:vAlign w:val="center"/>
            <w:hideMark/>
          </w:tcPr>
          <w:p w14:paraId="72CFD814" w14:textId="77777777" w:rsidR="00E72A55" w:rsidRPr="00AB7CFC" w:rsidRDefault="00E72A55" w:rsidP="004D3D2F">
            <w:pPr>
              <w:pStyle w:val="TNSBodyText"/>
              <w:spacing w:after="0"/>
            </w:pPr>
            <w:r w:rsidRPr="00AB7CFC">
              <w:t>20-25</w:t>
            </w:r>
          </w:p>
        </w:tc>
        <w:tc>
          <w:tcPr>
            <w:tcW w:w="5528" w:type="dxa"/>
            <w:tcBorders>
              <w:left w:val="nil"/>
              <w:right w:val="nil"/>
            </w:tcBorders>
            <w:noWrap/>
            <w:vAlign w:val="center"/>
            <w:hideMark/>
          </w:tcPr>
          <w:p w14:paraId="2AA174B2" w14:textId="77777777" w:rsidR="00E72A55" w:rsidRPr="00AB7CFC" w:rsidRDefault="00E72A55" w:rsidP="004D3D2F">
            <w:pPr>
              <w:pStyle w:val="TNSBodyText"/>
              <w:spacing w:after="0"/>
              <w:jc w:val="center"/>
            </w:pPr>
            <w:r w:rsidRPr="00AB7CFC">
              <w:t>66%</w:t>
            </w:r>
          </w:p>
        </w:tc>
      </w:tr>
      <w:tr w:rsidR="00E72A55" w:rsidRPr="00AB7CFC" w14:paraId="61919F6B" w14:textId="77777777" w:rsidTr="004D3D2F">
        <w:trPr>
          <w:trHeight w:val="415"/>
        </w:trPr>
        <w:tc>
          <w:tcPr>
            <w:tcW w:w="3652" w:type="dxa"/>
            <w:tcBorders>
              <w:left w:val="nil"/>
              <w:right w:val="nil"/>
            </w:tcBorders>
            <w:vAlign w:val="center"/>
            <w:hideMark/>
          </w:tcPr>
          <w:p w14:paraId="0E2F63E2" w14:textId="77777777" w:rsidR="00E72A55" w:rsidRPr="00AB7CFC" w:rsidRDefault="00E72A55" w:rsidP="004D3D2F">
            <w:pPr>
              <w:pStyle w:val="TNSBodyText"/>
              <w:spacing w:after="0"/>
            </w:pPr>
            <w:r w:rsidRPr="00AB7CFC">
              <w:t>26-29</w:t>
            </w:r>
          </w:p>
        </w:tc>
        <w:tc>
          <w:tcPr>
            <w:tcW w:w="5528" w:type="dxa"/>
            <w:tcBorders>
              <w:left w:val="nil"/>
              <w:right w:val="nil"/>
            </w:tcBorders>
            <w:noWrap/>
            <w:vAlign w:val="center"/>
            <w:hideMark/>
          </w:tcPr>
          <w:p w14:paraId="4B178D39" w14:textId="77777777" w:rsidR="00E72A55" w:rsidRPr="00AB7CFC" w:rsidRDefault="00E72A55" w:rsidP="004D3D2F">
            <w:pPr>
              <w:pStyle w:val="TNSBodyText"/>
              <w:spacing w:after="0"/>
              <w:jc w:val="center"/>
            </w:pPr>
            <w:r w:rsidRPr="00AB7CFC">
              <w:t>66%</w:t>
            </w:r>
          </w:p>
        </w:tc>
      </w:tr>
      <w:tr w:rsidR="00E72A55" w:rsidRPr="00AB7CFC" w14:paraId="3DF28467" w14:textId="77777777" w:rsidTr="004D3D2F">
        <w:trPr>
          <w:trHeight w:val="415"/>
        </w:trPr>
        <w:tc>
          <w:tcPr>
            <w:tcW w:w="3652" w:type="dxa"/>
            <w:tcBorders>
              <w:left w:val="nil"/>
              <w:right w:val="nil"/>
            </w:tcBorders>
            <w:vAlign w:val="center"/>
            <w:hideMark/>
          </w:tcPr>
          <w:p w14:paraId="2A9DB24D" w14:textId="77777777" w:rsidR="00E72A55" w:rsidRPr="00AB7CFC" w:rsidRDefault="00E72A55" w:rsidP="004D3D2F">
            <w:pPr>
              <w:pStyle w:val="TNSBodyText"/>
              <w:spacing w:after="0"/>
            </w:pPr>
            <w:r w:rsidRPr="00AB7CFC">
              <w:t>30-34</w:t>
            </w:r>
          </w:p>
        </w:tc>
        <w:tc>
          <w:tcPr>
            <w:tcW w:w="5528" w:type="dxa"/>
            <w:tcBorders>
              <w:left w:val="nil"/>
              <w:right w:val="nil"/>
            </w:tcBorders>
            <w:noWrap/>
            <w:vAlign w:val="center"/>
            <w:hideMark/>
          </w:tcPr>
          <w:p w14:paraId="7ECDF30F" w14:textId="77777777" w:rsidR="00E72A55" w:rsidRPr="00AB7CFC" w:rsidRDefault="00E72A55" w:rsidP="004D3D2F">
            <w:pPr>
              <w:pStyle w:val="TNSBodyText"/>
              <w:spacing w:after="0"/>
              <w:jc w:val="center"/>
            </w:pPr>
            <w:r w:rsidRPr="00AB7CFC">
              <w:t>63%</w:t>
            </w:r>
          </w:p>
        </w:tc>
      </w:tr>
      <w:tr w:rsidR="00E72A55" w:rsidRPr="00AB7CFC" w14:paraId="601658AB" w14:textId="77777777" w:rsidTr="004D3D2F">
        <w:trPr>
          <w:trHeight w:val="415"/>
        </w:trPr>
        <w:tc>
          <w:tcPr>
            <w:tcW w:w="3652" w:type="dxa"/>
            <w:tcBorders>
              <w:left w:val="nil"/>
              <w:right w:val="nil"/>
            </w:tcBorders>
            <w:vAlign w:val="center"/>
            <w:hideMark/>
          </w:tcPr>
          <w:p w14:paraId="1BCE4A4C" w14:textId="77777777" w:rsidR="00E72A55" w:rsidRPr="00AB7CFC" w:rsidRDefault="00E72A55" w:rsidP="004D3D2F">
            <w:pPr>
              <w:pStyle w:val="TNSBodyText"/>
              <w:spacing w:after="0"/>
            </w:pPr>
            <w:r w:rsidRPr="00AB7CFC">
              <w:t>35-44</w:t>
            </w:r>
          </w:p>
        </w:tc>
        <w:tc>
          <w:tcPr>
            <w:tcW w:w="5528" w:type="dxa"/>
            <w:tcBorders>
              <w:left w:val="nil"/>
              <w:right w:val="nil"/>
            </w:tcBorders>
            <w:noWrap/>
            <w:vAlign w:val="center"/>
            <w:hideMark/>
          </w:tcPr>
          <w:p w14:paraId="54050825" w14:textId="77777777" w:rsidR="00E72A55" w:rsidRPr="00AB7CFC" w:rsidRDefault="00E72A55" w:rsidP="004D3D2F">
            <w:pPr>
              <w:pStyle w:val="TNSBodyText"/>
              <w:spacing w:after="0"/>
              <w:jc w:val="center"/>
            </w:pPr>
            <w:r w:rsidRPr="00AB7CFC">
              <w:t>58%</w:t>
            </w:r>
          </w:p>
        </w:tc>
      </w:tr>
      <w:tr w:rsidR="00E72A55" w:rsidRPr="00AB7CFC" w14:paraId="2AA49CD4" w14:textId="77777777" w:rsidTr="004D3D2F">
        <w:trPr>
          <w:trHeight w:val="415"/>
        </w:trPr>
        <w:tc>
          <w:tcPr>
            <w:tcW w:w="3652" w:type="dxa"/>
            <w:tcBorders>
              <w:left w:val="nil"/>
              <w:right w:val="nil"/>
            </w:tcBorders>
            <w:vAlign w:val="center"/>
            <w:hideMark/>
          </w:tcPr>
          <w:p w14:paraId="5454812B" w14:textId="77777777" w:rsidR="00E72A55" w:rsidRPr="00AB7CFC" w:rsidRDefault="00E72A55" w:rsidP="004D3D2F">
            <w:pPr>
              <w:pStyle w:val="TNSBodyText"/>
              <w:spacing w:after="0"/>
            </w:pPr>
            <w:r w:rsidRPr="00AB7CFC">
              <w:t>45-64</w:t>
            </w:r>
          </w:p>
        </w:tc>
        <w:tc>
          <w:tcPr>
            <w:tcW w:w="5528" w:type="dxa"/>
            <w:tcBorders>
              <w:left w:val="nil"/>
              <w:right w:val="nil"/>
            </w:tcBorders>
            <w:noWrap/>
            <w:vAlign w:val="center"/>
            <w:hideMark/>
          </w:tcPr>
          <w:p w14:paraId="48EC41C9" w14:textId="77777777" w:rsidR="00E72A55" w:rsidRPr="00AB7CFC" w:rsidRDefault="00E72A55" w:rsidP="004D3D2F">
            <w:pPr>
              <w:pStyle w:val="TNSBodyText"/>
              <w:spacing w:after="0"/>
              <w:jc w:val="center"/>
            </w:pPr>
            <w:r w:rsidRPr="00AB7CFC">
              <w:t>58%</w:t>
            </w:r>
          </w:p>
        </w:tc>
      </w:tr>
      <w:tr w:rsidR="00E72A55" w:rsidRPr="00B645A5" w14:paraId="47852BC1" w14:textId="77777777" w:rsidTr="004D3D2F">
        <w:trPr>
          <w:trHeight w:val="415"/>
        </w:trPr>
        <w:tc>
          <w:tcPr>
            <w:tcW w:w="3652" w:type="dxa"/>
            <w:tcBorders>
              <w:left w:val="nil"/>
              <w:right w:val="nil"/>
            </w:tcBorders>
            <w:vAlign w:val="center"/>
            <w:hideMark/>
          </w:tcPr>
          <w:p w14:paraId="08213E92" w14:textId="77777777" w:rsidR="00E72A55" w:rsidRPr="00AB7CFC" w:rsidRDefault="00E72A55" w:rsidP="004D3D2F">
            <w:pPr>
              <w:pStyle w:val="TNSBodyText"/>
              <w:spacing w:after="0"/>
            </w:pPr>
            <w:r w:rsidRPr="00AB7CFC">
              <w:t>65+</w:t>
            </w:r>
          </w:p>
        </w:tc>
        <w:tc>
          <w:tcPr>
            <w:tcW w:w="5528" w:type="dxa"/>
            <w:tcBorders>
              <w:left w:val="nil"/>
              <w:right w:val="nil"/>
            </w:tcBorders>
            <w:noWrap/>
            <w:vAlign w:val="center"/>
            <w:hideMark/>
          </w:tcPr>
          <w:p w14:paraId="7E6A1A70" w14:textId="77777777" w:rsidR="00E72A55" w:rsidRPr="00AB7CFC" w:rsidRDefault="00E72A55" w:rsidP="004D3D2F">
            <w:pPr>
              <w:pStyle w:val="TNSBodyText"/>
              <w:spacing w:after="0"/>
              <w:jc w:val="center"/>
            </w:pPr>
            <w:r w:rsidRPr="00AB7CFC">
              <w:t>42%</w:t>
            </w:r>
          </w:p>
        </w:tc>
      </w:tr>
    </w:tbl>
    <w:p w14:paraId="5AEC68B3" w14:textId="77777777" w:rsidR="00E72A55" w:rsidRPr="00B645A5" w:rsidRDefault="00E72A55" w:rsidP="00E72A55">
      <w:pPr>
        <w:pStyle w:val="TNSBodyText"/>
        <w:keepNext/>
        <w:rPr>
          <w:highlight w:val="yellow"/>
        </w:rPr>
      </w:pPr>
    </w:p>
    <w:p w14:paraId="3A796FD9" w14:textId="77777777" w:rsidR="00E72A55" w:rsidRPr="00B645A5" w:rsidRDefault="00E72A55" w:rsidP="00E72A55">
      <w:pPr>
        <w:pStyle w:val="TNSBodyText"/>
        <w:rPr>
          <w:highlight w:val="yellow"/>
        </w:rPr>
      </w:pPr>
      <w:r w:rsidRPr="00E549B6">
        <w:t xml:space="preserve">Over a half (56%) of students with a disability took part in some sport in 2015/16, a similar percentage to 2014/15. </w:t>
      </w:r>
      <w:r>
        <w:t>Similarly, t</w:t>
      </w:r>
      <w:r w:rsidRPr="00AA7191">
        <w:t>he proportion of female and male students who participated in any sport remained stable from 2014/15 to 2015/16</w:t>
      </w:r>
      <w:r w:rsidR="004D3D2F" w:rsidRPr="00ED3EB2">
        <w:t>, with 63% of women and 67% of men having partic</w:t>
      </w:r>
      <w:r w:rsidR="004D3D2F">
        <w:t>ipated in some sport in 2015/16</w:t>
      </w:r>
      <w:r w:rsidRPr="00E549B6">
        <w:t xml:space="preserve">. </w:t>
      </w:r>
      <w:r>
        <w:t xml:space="preserve">Participation levels of ethnic minorities also remained similar to those from 2014/15, with over 6 in 10 Mixed (66%), over a half of Asian (55%) and over a half of Black respondents (55%) having participated in some sport in 2015/16. The overall proportion of students aged 26 or over who participated in sports increased from 61% in 2014/15 to 63% in 2015/16. </w:t>
      </w:r>
      <w:r w:rsidRPr="0092253B">
        <w:t>The</w:t>
      </w:r>
      <w:r>
        <w:t>refore, the</w:t>
      </w:r>
      <w:r w:rsidRPr="0092253B">
        <w:t xml:space="preserve"> gap in participation between students aged 25 or younger and </w:t>
      </w:r>
      <w:r>
        <w:t>those over 25</w:t>
      </w:r>
      <w:r w:rsidRPr="0092253B">
        <w:t xml:space="preserve"> narrowed from 5% in 2014/15 (66% of students aged 25 or younger compared to 61% of students </w:t>
      </w:r>
      <w:r>
        <w:t>aged 26 or over</w:t>
      </w:r>
      <w:r w:rsidRPr="0092253B">
        <w:t>) to 3% in 2015/16 (65% of students aged 25 or under</w:t>
      </w:r>
      <w:r>
        <w:t xml:space="preserve"> compared</w:t>
      </w:r>
      <w:r w:rsidRPr="0092253B">
        <w:t xml:space="preserve"> to 63% of those over 25).</w:t>
      </w:r>
    </w:p>
    <w:p w14:paraId="5FC4A2FC" w14:textId="77777777" w:rsidR="00E72A55" w:rsidRPr="00AA7191" w:rsidRDefault="00E72A55" w:rsidP="00651B32">
      <w:pPr>
        <w:pStyle w:val="TNSHeading2"/>
        <w:ind w:left="567"/>
        <w:rPr>
          <w:rStyle w:val="NormalEHChar"/>
          <w:rFonts w:ascii="Verdana" w:eastAsia="Calibri" w:hAnsi="Verdana"/>
          <w:color w:val="333333"/>
          <w:sz w:val="20"/>
          <w:szCs w:val="18"/>
          <w:lang w:val="en-AU" w:eastAsia="en-AU"/>
        </w:rPr>
      </w:pPr>
      <w:r w:rsidRPr="00AA7191">
        <w:rPr>
          <w:rStyle w:val="NormalEHChar"/>
          <w:rFonts w:ascii="Verdana" w:eastAsia="Calibri" w:hAnsi="Verdana"/>
          <w:color w:val="333333"/>
          <w:sz w:val="20"/>
          <w:szCs w:val="18"/>
          <w:lang w:val="en-AU" w:eastAsia="en-AU"/>
        </w:rPr>
        <w:t>Less than once a week (&gt;0x30 &amp; &lt;1x30)</w:t>
      </w:r>
    </w:p>
    <w:p w14:paraId="15AD7E82" w14:textId="77777777" w:rsidR="00E72A55" w:rsidRPr="00AA7191" w:rsidRDefault="00E72A55" w:rsidP="00E72A55">
      <w:pPr>
        <w:pStyle w:val="TNSBodyText"/>
      </w:pPr>
      <w:r w:rsidRPr="00AA7191">
        <w:t>&gt;0x30 and &lt;1x30 is defined as participation in a session of 30 minutes of sport on between 1 and 3 of the previous 28 days. This is the equivalent of doing sport less than once per week. Similarly to 2014/15, one in ten students in 2015/16 (10</w:t>
      </w:r>
      <w:r>
        <w:t>%) engaged in sport</w:t>
      </w:r>
      <w:r w:rsidRPr="00AA7191">
        <w:t xml:space="preserve"> at this level. </w:t>
      </w:r>
    </w:p>
    <w:p w14:paraId="3BDAF65A" w14:textId="77777777" w:rsidR="00E72A55" w:rsidRPr="00B645A5" w:rsidRDefault="00E72A55" w:rsidP="00E72A55">
      <w:pPr>
        <w:pStyle w:val="TNSHeading2"/>
        <w:numPr>
          <w:ilvl w:val="0"/>
          <w:numId w:val="0"/>
        </w:numPr>
        <w:rPr>
          <w:highlight w:val="yellow"/>
        </w:rPr>
      </w:pPr>
    </w:p>
    <w:p w14:paraId="5A29AC37" w14:textId="77777777" w:rsidR="00E72A55" w:rsidRPr="00AB7CFC" w:rsidRDefault="00E72A55" w:rsidP="00651B32">
      <w:pPr>
        <w:pStyle w:val="TNSHeading2"/>
        <w:ind w:left="567"/>
        <w:rPr>
          <w:rStyle w:val="NormalEHChar"/>
          <w:rFonts w:ascii="Verdana" w:eastAsia="Calibri" w:hAnsi="Verdana"/>
          <w:color w:val="333333"/>
          <w:sz w:val="20"/>
          <w:szCs w:val="18"/>
          <w:lang w:val="en-AU" w:eastAsia="en-AU"/>
        </w:rPr>
      </w:pPr>
      <w:r w:rsidRPr="00AB7CFC">
        <w:rPr>
          <w:rStyle w:val="NormalEHChar"/>
          <w:rFonts w:ascii="Verdana" w:eastAsia="Calibri" w:hAnsi="Verdana"/>
          <w:color w:val="333333"/>
          <w:sz w:val="20"/>
          <w:szCs w:val="18"/>
          <w:lang w:val="en-AU" w:eastAsia="en-AU"/>
        </w:rPr>
        <w:t>Once a week (1x30)</w:t>
      </w:r>
    </w:p>
    <w:p w14:paraId="0BC0ABCD" w14:textId="407E3B51" w:rsidR="00E72A55" w:rsidRPr="00AF03EC" w:rsidRDefault="00E72A55" w:rsidP="00E72A55">
      <w:pPr>
        <w:pStyle w:val="TNSBodyText"/>
      </w:pPr>
      <w:r w:rsidRPr="00AB7CFC">
        <w:t>1x30 is defined as participation in a session of at least 30 minutes of sport on at least 4 of the previous 28 days. Participation levels remained high in 2015/16</w:t>
      </w:r>
      <w:r>
        <w:t>, with o</w:t>
      </w:r>
      <w:r w:rsidRPr="00AB7CFC">
        <w:t>ver half (55%) of students</w:t>
      </w:r>
      <w:r>
        <w:t xml:space="preserve"> having</w:t>
      </w:r>
      <w:r w:rsidRPr="00AB7CFC">
        <w:t xml:space="preserve"> participated 1x30 - the equivalent of at least once a week in the 4 weeks </w:t>
      </w:r>
      <w:r w:rsidRPr="00AF03EC">
        <w:t xml:space="preserve">before the survey. </w:t>
      </w:r>
      <w:r w:rsidR="009E0EFE">
        <w:t xml:space="preserve">Once a week participation has remained the </w:t>
      </w:r>
      <w:r w:rsidR="00132527">
        <w:t xml:space="preserve">same </w:t>
      </w:r>
      <w:r w:rsidR="009E0EFE">
        <w:t>since 2014/15.</w:t>
      </w:r>
    </w:p>
    <w:p w14:paraId="798B8793" w14:textId="77777777" w:rsidR="00E72A55" w:rsidRPr="00AF03EC" w:rsidRDefault="00E72A55" w:rsidP="00E72A55">
      <w:pPr>
        <w:pStyle w:val="TNSBodyText"/>
      </w:pPr>
      <w:r w:rsidRPr="00AF03EC">
        <w:t xml:space="preserve">Students in their first year of university were more likely to participate once a week if they had previously </w:t>
      </w:r>
      <w:r>
        <w:t>been on</w:t>
      </w:r>
      <w:r w:rsidRPr="00AF03EC">
        <w:t xml:space="preserve"> a gap year. 60% </w:t>
      </w:r>
      <w:r>
        <w:t>of first years who had</w:t>
      </w:r>
      <w:r w:rsidRPr="00AF03EC">
        <w:t xml:space="preserve"> had a gap year prior to joining university engaged in sport at this level, in comparison to 55% who had been in a school sixth form, 53% who had been in employment and 51% who had attended a Sixth Form College.</w:t>
      </w:r>
      <w:r w:rsidRPr="00AF03EC">
        <w:tab/>
      </w:r>
    </w:p>
    <w:p w14:paraId="78DD03C4" w14:textId="77777777" w:rsidR="00E72A55" w:rsidRPr="00AF03EC" w:rsidRDefault="00E72A55" w:rsidP="00E72A55">
      <w:pPr>
        <w:pStyle w:val="TNSBodyText"/>
      </w:pPr>
      <w:r w:rsidRPr="00AF03EC">
        <w:t xml:space="preserve">Students who had been unemployed at the year preceding were </w:t>
      </w:r>
      <w:r>
        <w:t xml:space="preserve">the </w:t>
      </w:r>
      <w:r w:rsidRPr="00AF03EC">
        <w:t>least likely to participate at this level (30%), followed by those who had been at Further Education College (45%).</w:t>
      </w:r>
    </w:p>
    <w:p w14:paraId="51E66FA9" w14:textId="6D1E9472" w:rsidR="00E72A55" w:rsidRDefault="00E72A55" w:rsidP="00E72A55">
      <w:pPr>
        <w:pStyle w:val="TNSBodyText"/>
      </w:pPr>
      <w:r w:rsidRPr="00AB7CFC">
        <w:t xml:space="preserve">Chart 3c shows the 10 sports that have the highest level of 1x30 participation across the whole student population. Around one in five students (23%) went to the gym at least once a week, followed by 12% who did </w:t>
      </w:r>
      <w:r w:rsidR="00FF48D5">
        <w:t xml:space="preserve">running </w:t>
      </w:r>
      <w:r w:rsidRPr="007D15C3">
        <w:t>at least once a week. For other sports the 1x30 participation rate was less than 10%. The proportion of students exercising at gym</w:t>
      </w:r>
      <w:r w:rsidR="00FF48D5">
        <w:t xml:space="preserve"> and</w:t>
      </w:r>
      <w:r w:rsidRPr="007D15C3">
        <w:t xml:space="preserve"> doing weightlifting had increased slightly since 2014/15, although the proportion of students taking part in fitness classes, running and jogging and football had decreased. </w:t>
      </w:r>
    </w:p>
    <w:p w14:paraId="1056912C" w14:textId="77777777" w:rsidR="00087CF9" w:rsidRDefault="00087CF9" w:rsidP="00E72A55">
      <w:pPr>
        <w:pStyle w:val="TNSBodyText"/>
      </w:pPr>
    </w:p>
    <w:tbl>
      <w:tblPr>
        <w:tblStyle w:val="TableGrid"/>
        <w:tblW w:w="0" w:type="auto"/>
        <w:tblInd w:w="108" w:type="dxa"/>
        <w:tblLook w:val="04A0" w:firstRow="1" w:lastRow="0" w:firstColumn="1" w:lastColumn="0" w:noHBand="0" w:noVBand="1"/>
      </w:tblPr>
      <w:tblGrid>
        <w:gridCol w:w="9639"/>
      </w:tblGrid>
      <w:tr w:rsidR="00087CF9" w:rsidRPr="00B645A5" w14:paraId="39590346" w14:textId="77777777" w:rsidTr="00087CF9">
        <w:tc>
          <w:tcPr>
            <w:tcW w:w="9639" w:type="dxa"/>
          </w:tcPr>
          <w:p w14:paraId="640BF23D" w14:textId="77777777" w:rsidR="00087CF9" w:rsidRPr="00B645A5" w:rsidRDefault="00087CF9" w:rsidP="00867F3A">
            <w:pPr>
              <w:pStyle w:val="TNSBodyText"/>
              <w:keepNext/>
              <w:rPr>
                <w:highlight w:val="yellow"/>
              </w:rPr>
            </w:pPr>
            <w:r w:rsidRPr="00087CF9">
              <w:t>Chart 3c – Top 10 Sports at 1x30, 2015/16</w:t>
            </w:r>
          </w:p>
        </w:tc>
      </w:tr>
      <w:tr w:rsidR="00087CF9" w:rsidRPr="00B645A5" w14:paraId="23F3F104" w14:textId="77777777" w:rsidTr="00087CF9">
        <w:tc>
          <w:tcPr>
            <w:tcW w:w="9639" w:type="dxa"/>
          </w:tcPr>
          <w:p w14:paraId="64094513" w14:textId="4931CAB5" w:rsidR="00087CF9" w:rsidRPr="00B645A5" w:rsidRDefault="00532862" w:rsidP="00867F3A">
            <w:pPr>
              <w:keepNext/>
              <w:spacing w:line="120" w:lineRule="atLeast"/>
              <w:rPr>
                <w:noProof/>
                <w:sz w:val="20"/>
                <w:szCs w:val="20"/>
                <w:highlight w:val="yellow"/>
                <w:lang w:eastAsia="en-GB"/>
              </w:rPr>
            </w:pPr>
            <w:r>
              <w:rPr>
                <w:noProof/>
                <w:sz w:val="20"/>
                <w:szCs w:val="20"/>
                <w:lang w:eastAsia="en-GB"/>
              </w:rPr>
              <w:drawing>
                <wp:inline distT="0" distB="0" distL="0" distR="0" wp14:anchorId="6C0AB76A" wp14:editId="722B4A3A">
                  <wp:extent cx="5971309" cy="3704058"/>
                  <wp:effectExtent l="0" t="0" r="0" b="0"/>
                  <wp:docPr id="542" name="Picture 542" descr="L:\8 Charting\_2016\1 Clients\Sports England\260127195 HESPSS Updates\Originals\Chart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8 Charting\_2016\1 Clients\Sports England\260127195 HESPSS Updates\Originals\Chart 3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4049" cy="3711961"/>
                          </a:xfrm>
                          <a:prstGeom prst="rect">
                            <a:avLst/>
                          </a:prstGeom>
                          <a:noFill/>
                          <a:ln>
                            <a:noFill/>
                          </a:ln>
                        </pic:spPr>
                      </pic:pic>
                    </a:graphicData>
                  </a:graphic>
                </wp:inline>
              </w:drawing>
            </w:r>
          </w:p>
          <w:p w14:paraId="52ABCD68" w14:textId="77777777" w:rsidR="00087CF9" w:rsidRPr="00B645A5" w:rsidRDefault="00087CF9" w:rsidP="00867F3A">
            <w:pPr>
              <w:keepNext/>
              <w:spacing w:line="120" w:lineRule="atLeast"/>
              <w:rPr>
                <w:sz w:val="20"/>
                <w:szCs w:val="20"/>
                <w:highlight w:val="yellow"/>
              </w:rPr>
            </w:pPr>
            <w:r w:rsidRPr="007E08C6">
              <w:rPr>
                <w:sz w:val="20"/>
                <w:szCs w:val="20"/>
              </w:rPr>
              <w:t>Base: All students, 2015/16 (45,022)</w:t>
            </w:r>
          </w:p>
        </w:tc>
      </w:tr>
    </w:tbl>
    <w:p w14:paraId="6071DEF3" w14:textId="77777777" w:rsidR="00E72A55" w:rsidRPr="00B645A5" w:rsidRDefault="00E72A55" w:rsidP="00E72A55">
      <w:pPr>
        <w:rPr>
          <w:sz w:val="22"/>
          <w:szCs w:val="22"/>
          <w:highlight w:val="yellow"/>
        </w:rPr>
      </w:pPr>
    </w:p>
    <w:p w14:paraId="0B82E879" w14:textId="163A4DCF" w:rsidR="00E72A55" w:rsidRPr="00B645A5" w:rsidRDefault="00E72A55" w:rsidP="00E72A55">
      <w:pPr>
        <w:spacing w:after="200" w:line="276" w:lineRule="auto"/>
        <w:rPr>
          <w:rFonts w:eastAsia="Calibri"/>
          <w:sz w:val="20"/>
          <w:szCs w:val="18"/>
          <w:highlight w:val="yellow"/>
          <w:lang w:val="en-AU" w:eastAsia="en-AU"/>
        </w:rPr>
      </w:pPr>
      <w:r w:rsidRPr="007D15C3">
        <w:rPr>
          <w:rFonts w:eastAsia="Calibri"/>
          <w:sz w:val="20"/>
          <w:szCs w:val="18"/>
          <w:lang w:val="en-AU" w:eastAsia="en-AU"/>
        </w:rPr>
        <w:t>While female students continued to be less likely than male students to participate at 1x30 level</w:t>
      </w:r>
      <w:r>
        <w:rPr>
          <w:rFonts w:eastAsia="Calibri"/>
          <w:sz w:val="20"/>
          <w:szCs w:val="18"/>
          <w:lang w:val="en-AU" w:eastAsia="en-AU"/>
        </w:rPr>
        <w:t xml:space="preserve"> in 2015/16</w:t>
      </w:r>
      <w:r w:rsidRPr="007D15C3">
        <w:rPr>
          <w:rFonts w:eastAsia="Calibri"/>
          <w:sz w:val="20"/>
          <w:szCs w:val="18"/>
          <w:lang w:val="en-AU" w:eastAsia="en-AU"/>
        </w:rPr>
        <w:t xml:space="preserve">, </w:t>
      </w:r>
      <w:r w:rsidR="009E0EFE">
        <w:rPr>
          <w:rFonts w:eastAsia="Calibri"/>
          <w:sz w:val="20"/>
          <w:szCs w:val="18"/>
          <w:lang w:val="en-AU" w:eastAsia="en-AU"/>
        </w:rPr>
        <w:t xml:space="preserve">weekly </w:t>
      </w:r>
      <w:r w:rsidRPr="007D15C3">
        <w:rPr>
          <w:rFonts w:eastAsia="Calibri"/>
          <w:sz w:val="20"/>
          <w:szCs w:val="18"/>
          <w:lang w:val="en-AU" w:eastAsia="en-AU"/>
        </w:rPr>
        <w:t xml:space="preserve">sport </w:t>
      </w:r>
      <w:r>
        <w:rPr>
          <w:rFonts w:eastAsia="Calibri"/>
          <w:sz w:val="20"/>
          <w:szCs w:val="18"/>
          <w:lang w:val="en-AU" w:eastAsia="en-AU"/>
        </w:rPr>
        <w:t>engagement remained stable for students of both genders since 2014/15.</w:t>
      </w:r>
    </w:p>
    <w:p w14:paraId="381D156B" w14:textId="35DE3BB0" w:rsidR="00E72A55" w:rsidRPr="00AD0130" w:rsidRDefault="00E72A55" w:rsidP="00E72A55">
      <w:pPr>
        <w:pStyle w:val="TNSBodyText"/>
      </w:pPr>
      <w:r w:rsidRPr="00AD0130">
        <w:t xml:space="preserve">Sports participation was found to vary by gender and some of the top 10 sports were characterised by higher rates of participation among women than among men. Women were more likely to take part in fitness classes (8% of women compared to 2% of men), yoga (7% of women; 1% of men), </w:t>
      </w:r>
      <w:r w:rsidR="00FF48D5">
        <w:t>do</w:t>
      </w:r>
      <w:r w:rsidRPr="00AD0130">
        <w:t xml:space="preserve"> swimming, diving and water polo (5% of women; 3% of men)</w:t>
      </w:r>
      <w:r w:rsidR="00AE3C4D">
        <w:t>,</w:t>
      </w:r>
      <w:r w:rsidRPr="00AD0130">
        <w:t xml:space="preserve"> running and jogging (13% women; 12% men)</w:t>
      </w:r>
      <w:r w:rsidR="00AE3C4D">
        <w:t xml:space="preserve"> and dance exercise (6% of women; 1% of men)</w:t>
      </w:r>
      <w:r w:rsidRPr="00AD0130">
        <w:t xml:space="preserve">. Men were more likely to use a gym (26% of men compared to 21% of women), cycle (9% of men; 5% of women), do weight training (10% of men; 5% of women), play football (10% of men; 1% of women), or do weightlifting (7% of men; 2% of women). </w:t>
      </w:r>
      <w:r w:rsidR="00AE3C4D">
        <w:t>Chart 3d shows the 10 sports that had</w:t>
      </w:r>
      <w:r w:rsidR="00AE3C4D" w:rsidRPr="00AB7CFC">
        <w:t xml:space="preserve"> the highest level of 1x30 participation </w:t>
      </w:r>
      <w:r w:rsidR="00AE3C4D">
        <w:t xml:space="preserve">among men, and </w:t>
      </w:r>
      <w:r w:rsidR="003A0152">
        <w:t>C</w:t>
      </w:r>
      <w:r w:rsidR="00AE3C4D">
        <w:t xml:space="preserve">hart 3e shows sports with the highest level of 1x30 participation among female students. The </w:t>
      </w:r>
      <w:r w:rsidR="00E37606">
        <w:t>top three sports among male students</w:t>
      </w:r>
      <w:r w:rsidR="00AE3C4D">
        <w:t xml:space="preserve"> were </w:t>
      </w:r>
      <w:r w:rsidR="00E37606">
        <w:t>going to the</w:t>
      </w:r>
      <w:r w:rsidR="00AE3C4D">
        <w:t xml:space="preserve"> gym, running and jogging, and playing football. The sports that </w:t>
      </w:r>
      <w:r w:rsidR="00E37606">
        <w:t>had the highest participation levels among women were using the gym, running or jogging and attending fitness classes.</w:t>
      </w:r>
    </w:p>
    <w:p w14:paraId="4ECB6AD5" w14:textId="77777777" w:rsidR="00E72A55" w:rsidRDefault="00E72A55" w:rsidP="00E72A55">
      <w:pPr>
        <w:pStyle w:val="TNSBodyText"/>
        <w:rPr>
          <w:highlight w:val="yellow"/>
        </w:rPr>
      </w:pPr>
    </w:p>
    <w:p w14:paraId="6CCE59B9" w14:textId="77777777" w:rsidR="00087CF9" w:rsidRDefault="00087CF9" w:rsidP="00E72A55">
      <w:pPr>
        <w:pStyle w:val="TNSBodyText"/>
        <w:rPr>
          <w:highlight w:val="yellow"/>
        </w:rPr>
      </w:pPr>
    </w:p>
    <w:p w14:paraId="43550112" w14:textId="77777777" w:rsidR="00087CF9" w:rsidRDefault="00087CF9" w:rsidP="00E72A55">
      <w:pPr>
        <w:pStyle w:val="TNSBodyText"/>
        <w:rPr>
          <w:highlight w:val="yellow"/>
        </w:rPr>
      </w:pPr>
    </w:p>
    <w:p w14:paraId="2F16FAEA" w14:textId="77777777" w:rsidR="00087CF9" w:rsidRDefault="00087CF9" w:rsidP="00E72A55">
      <w:pPr>
        <w:pStyle w:val="TNSBodyText"/>
        <w:rPr>
          <w:highlight w:val="yellow"/>
        </w:rPr>
      </w:pPr>
    </w:p>
    <w:p w14:paraId="1FA4A1A6" w14:textId="77777777" w:rsidR="00087CF9" w:rsidRDefault="00087CF9" w:rsidP="00E72A55">
      <w:pPr>
        <w:pStyle w:val="TNSBodyText"/>
        <w:rPr>
          <w:highlight w:val="yellow"/>
        </w:rPr>
      </w:pPr>
    </w:p>
    <w:p w14:paraId="09DA3174" w14:textId="77777777" w:rsidR="00087CF9" w:rsidRDefault="00087CF9" w:rsidP="00E72A55">
      <w:pPr>
        <w:pStyle w:val="TNSBodyText"/>
        <w:rPr>
          <w:highlight w:val="yellow"/>
        </w:rPr>
      </w:pPr>
    </w:p>
    <w:p w14:paraId="12A7E1F2" w14:textId="77777777" w:rsidR="00087CF9" w:rsidRDefault="00087CF9" w:rsidP="00E72A55">
      <w:pPr>
        <w:pStyle w:val="TNSBodyText"/>
        <w:rPr>
          <w:highlight w:val="yellow"/>
        </w:rPr>
      </w:pPr>
    </w:p>
    <w:p w14:paraId="4D93BA3C" w14:textId="77777777" w:rsidR="00087CF9" w:rsidRDefault="00087CF9" w:rsidP="00E72A55">
      <w:pPr>
        <w:pStyle w:val="TNSBodyText"/>
        <w:rPr>
          <w:highlight w:val="yellow"/>
        </w:rPr>
      </w:pPr>
    </w:p>
    <w:tbl>
      <w:tblPr>
        <w:tblStyle w:val="TableGrid1"/>
        <w:tblW w:w="0" w:type="auto"/>
        <w:tblLook w:val="04A0" w:firstRow="1" w:lastRow="0" w:firstColumn="1" w:lastColumn="0" w:noHBand="0" w:noVBand="1"/>
      </w:tblPr>
      <w:tblGrid>
        <w:gridCol w:w="9854"/>
      </w:tblGrid>
      <w:tr w:rsidR="00087CF9" w:rsidRPr="00B645A5" w14:paraId="6F0B46DC" w14:textId="77777777" w:rsidTr="00087CF9">
        <w:trPr>
          <w:trHeight w:val="136"/>
        </w:trPr>
        <w:tc>
          <w:tcPr>
            <w:tcW w:w="9854" w:type="dxa"/>
          </w:tcPr>
          <w:p w14:paraId="375C67EA" w14:textId="7C3871E5" w:rsidR="00087CF9" w:rsidRPr="00B645A5" w:rsidRDefault="00087CF9" w:rsidP="00D62F50">
            <w:pPr>
              <w:pStyle w:val="TNSBodyText"/>
              <w:rPr>
                <w:highlight w:val="yellow"/>
              </w:rPr>
            </w:pPr>
            <w:r w:rsidRPr="00087CF9">
              <w:t xml:space="preserve">Chart 3d – </w:t>
            </w:r>
            <w:r w:rsidR="00D62F50">
              <w:t>Male s</w:t>
            </w:r>
            <w:r w:rsidRPr="00087CF9">
              <w:t xml:space="preserve">port </w:t>
            </w:r>
            <w:r w:rsidR="00D62F50">
              <w:t>engagement</w:t>
            </w:r>
          </w:p>
        </w:tc>
      </w:tr>
      <w:tr w:rsidR="00087CF9" w:rsidRPr="00B645A5" w14:paraId="67182604" w14:textId="77777777" w:rsidTr="00A27D8B">
        <w:trPr>
          <w:trHeight w:val="8656"/>
        </w:trPr>
        <w:tc>
          <w:tcPr>
            <w:tcW w:w="9854" w:type="dxa"/>
          </w:tcPr>
          <w:p w14:paraId="1EAA515F" w14:textId="77777777" w:rsidR="00087CF9" w:rsidRPr="00B645A5" w:rsidRDefault="00087CF9" w:rsidP="00867F3A">
            <w:pPr>
              <w:pStyle w:val="TNSBodyText"/>
              <w:spacing w:after="0" w:line="240" w:lineRule="auto"/>
              <w:rPr>
                <w:noProof/>
                <w:sz w:val="12"/>
                <w:szCs w:val="12"/>
                <w:highlight w:val="yellow"/>
              </w:rPr>
            </w:pPr>
          </w:p>
          <w:p w14:paraId="07006F46" w14:textId="74519153" w:rsidR="00087CF9" w:rsidRPr="00B645A5" w:rsidRDefault="00087CF9" w:rsidP="00867F3A">
            <w:pPr>
              <w:pStyle w:val="TNSBodyText"/>
              <w:spacing w:after="0" w:line="240" w:lineRule="auto"/>
              <w:rPr>
                <w:sz w:val="8"/>
                <w:szCs w:val="8"/>
                <w:highlight w:val="yellow"/>
              </w:rPr>
            </w:pPr>
          </w:p>
          <w:p w14:paraId="36B98807" w14:textId="19C9E8D8" w:rsidR="00087CF9" w:rsidRDefault="00532862" w:rsidP="00867F3A">
            <w:pPr>
              <w:pStyle w:val="TNSBodyText"/>
              <w:spacing w:after="0" w:line="240" w:lineRule="auto"/>
              <w:rPr>
                <w:highlight w:val="yellow"/>
              </w:rPr>
            </w:pPr>
            <w:r>
              <w:rPr>
                <w:noProof/>
                <w:sz w:val="8"/>
                <w:szCs w:val="8"/>
              </w:rPr>
              <w:drawing>
                <wp:inline distT="0" distB="0" distL="0" distR="0" wp14:anchorId="71F66B2D" wp14:editId="157A8CD8">
                  <wp:extent cx="6118976" cy="4700566"/>
                  <wp:effectExtent l="0" t="0" r="0" b="5080"/>
                  <wp:docPr id="544" name="Picture 544" descr="L:\8 Charting\_2016\1 Clients\Sports England\260127195 HESPSS Updates\Originals\Chart 3d 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8 Charting\_2016\1 Clients\Sports England\260127195 HESPSS Updates\Originals\Chart 3d ma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708" cy="4700360"/>
                          </a:xfrm>
                          <a:prstGeom prst="rect">
                            <a:avLst/>
                          </a:prstGeom>
                          <a:noFill/>
                          <a:ln>
                            <a:noFill/>
                          </a:ln>
                        </pic:spPr>
                      </pic:pic>
                    </a:graphicData>
                  </a:graphic>
                </wp:inline>
              </w:drawing>
            </w:r>
          </w:p>
          <w:p w14:paraId="3F403571" w14:textId="77777777" w:rsidR="00D62F50" w:rsidRDefault="00D62F50" w:rsidP="00867F3A">
            <w:pPr>
              <w:pStyle w:val="TNSBodyText"/>
              <w:spacing w:after="0" w:line="240" w:lineRule="auto"/>
              <w:rPr>
                <w:highlight w:val="yellow"/>
              </w:rPr>
            </w:pPr>
          </w:p>
          <w:p w14:paraId="06A445D8" w14:textId="51762FEC" w:rsidR="00087CF9" w:rsidRPr="00B645A5" w:rsidRDefault="00087CF9" w:rsidP="003A0152">
            <w:pPr>
              <w:pStyle w:val="TNSBodyText"/>
              <w:spacing w:after="0" w:line="240" w:lineRule="auto"/>
              <w:rPr>
                <w:highlight w:val="yellow"/>
              </w:rPr>
            </w:pPr>
            <w:r w:rsidRPr="007E08C6">
              <w:rPr>
                <w:szCs w:val="20"/>
              </w:rPr>
              <w:t xml:space="preserve">Base: All </w:t>
            </w:r>
            <w:r w:rsidR="003A0152">
              <w:rPr>
                <w:szCs w:val="20"/>
              </w:rPr>
              <w:t xml:space="preserve">male </w:t>
            </w:r>
            <w:r w:rsidRPr="007E08C6">
              <w:rPr>
                <w:szCs w:val="20"/>
              </w:rPr>
              <w:t>students, 2015/16 (</w:t>
            </w:r>
            <w:r w:rsidR="00BC1751">
              <w:rPr>
                <w:szCs w:val="20"/>
              </w:rPr>
              <w:t>16,371</w:t>
            </w:r>
            <w:r w:rsidRPr="007E08C6">
              <w:rPr>
                <w:szCs w:val="20"/>
              </w:rPr>
              <w:t>)</w:t>
            </w:r>
          </w:p>
        </w:tc>
      </w:tr>
    </w:tbl>
    <w:p w14:paraId="24774A49" w14:textId="77777777" w:rsidR="00E72A55" w:rsidRDefault="00E72A55" w:rsidP="00E72A55">
      <w:pPr>
        <w:pStyle w:val="TNSBodyText"/>
        <w:rPr>
          <w:highlight w:val="yellow"/>
        </w:rPr>
      </w:pPr>
    </w:p>
    <w:p w14:paraId="3327779E" w14:textId="77777777" w:rsidR="00D62F50" w:rsidRDefault="00D62F50" w:rsidP="00E72A55">
      <w:pPr>
        <w:pStyle w:val="TNSBodyText"/>
        <w:rPr>
          <w:highlight w:val="yellow"/>
        </w:rPr>
      </w:pPr>
    </w:p>
    <w:p w14:paraId="0BFDC687" w14:textId="77777777" w:rsidR="00D62F50" w:rsidRDefault="00D62F50" w:rsidP="00E72A55">
      <w:pPr>
        <w:pStyle w:val="TNSBodyText"/>
        <w:rPr>
          <w:highlight w:val="yellow"/>
        </w:rPr>
      </w:pPr>
    </w:p>
    <w:p w14:paraId="21B5F1A7" w14:textId="77777777" w:rsidR="00D62F50" w:rsidRDefault="00D62F50" w:rsidP="00E72A55">
      <w:pPr>
        <w:pStyle w:val="TNSBodyText"/>
        <w:rPr>
          <w:highlight w:val="yellow"/>
        </w:rPr>
      </w:pPr>
    </w:p>
    <w:p w14:paraId="5C044784" w14:textId="77777777" w:rsidR="00D62F50" w:rsidRDefault="00D62F50" w:rsidP="00E72A55">
      <w:pPr>
        <w:pStyle w:val="TNSBodyText"/>
        <w:rPr>
          <w:highlight w:val="yellow"/>
        </w:rPr>
      </w:pPr>
    </w:p>
    <w:p w14:paraId="2B388778" w14:textId="77777777" w:rsidR="00D62F50" w:rsidRDefault="00D62F50" w:rsidP="00E72A55">
      <w:pPr>
        <w:pStyle w:val="TNSBodyText"/>
        <w:rPr>
          <w:highlight w:val="yellow"/>
        </w:rPr>
      </w:pPr>
    </w:p>
    <w:p w14:paraId="32B1CB61" w14:textId="77777777" w:rsidR="00D62F50" w:rsidRDefault="00D62F50" w:rsidP="00E72A55">
      <w:pPr>
        <w:pStyle w:val="TNSBodyText"/>
        <w:rPr>
          <w:highlight w:val="yellow"/>
        </w:rPr>
      </w:pPr>
    </w:p>
    <w:p w14:paraId="69D41856" w14:textId="77777777" w:rsidR="00D62F50" w:rsidRDefault="00D62F50" w:rsidP="00E72A55">
      <w:pPr>
        <w:pStyle w:val="TNSBodyText"/>
        <w:rPr>
          <w:highlight w:val="yellow"/>
        </w:rPr>
      </w:pPr>
    </w:p>
    <w:p w14:paraId="08B67BC1" w14:textId="77777777" w:rsidR="00D62F50" w:rsidRDefault="00D62F50" w:rsidP="00E72A55">
      <w:pPr>
        <w:pStyle w:val="TNSBodyText"/>
        <w:rPr>
          <w:highlight w:val="yellow"/>
        </w:rPr>
      </w:pPr>
    </w:p>
    <w:p w14:paraId="5BB64CCA" w14:textId="77777777" w:rsidR="00D62F50" w:rsidRDefault="00D62F50" w:rsidP="00E72A55">
      <w:pPr>
        <w:pStyle w:val="TNSBodyText"/>
        <w:rPr>
          <w:highlight w:val="yellow"/>
        </w:rPr>
      </w:pPr>
    </w:p>
    <w:p w14:paraId="7BACCBA1" w14:textId="77777777" w:rsidR="00D62F50" w:rsidRDefault="00D62F50" w:rsidP="00E72A55">
      <w:pPr>
        <w:pStyle w:val="TNSBodyText"/>
        <w:rPr>
          <w:highlight w:val="yellow"/>
        </w:rPr>
      </w:pPr>
    </w:p>
    <w:p w14:paraId="2F0CCF0F" w14:textId="77777777" w:rsidR="00D62F50" w:rsidRDefault="00D62F50" w:rsidP="00E72A55">
      <w:pPr>
        <w:pStyle w:val="TNSBodyText"/>
        <w:rPr>
          <w:highlight w:val="yellow"/>
        </w:rPr>
      </w:pPr>
    </w:p>
    <w:tbl>
      <w:tblPr>
        <w:tblStyle w:val="TableGrid1"/>
        <w:tblW w:w="0" w:type="auto"/>
        <w:tblLook w:val="04A0" w:firstRow="1" w:lastRow="0" w:firstColumn="1" w:lastColumn="0" w:noHBand="0" w:noVBand="1"/>
      </w:tblPr>
      <w:tblGrid>
        <w:gridCol w:w="9854"/>
      </w:tblGrid>
      <w:tr w:rsidR="00D62F50" w:rsidRPr="00B645A5" w14:paraId="12B54AF6" w14:textId="77777777" w:rsidTr="00D62F50">
        <w:trPr>
          <w:trHeight w:val="136"/>
        </w:trPr>
        <w:tc>
          <w:tcPr>
            <w:tcW w:w="9854" w:type="dxa"/>
          </w:tcPr>
          <w:p w14:paraId="79BAEA23" w14:textId="5860968E" w:rsidR="00D62F50" w:rsidRPr="00B645A5" w:rsidRDefault="00D62F50" w:rsidP="00D62F50">
            <w:pPr>
              <w:pStyle w:val="TNSBodyText"/>
              <w:rPr>
                <w:highlight w:val="yellow"/>
              </w:rPr>
            </w:pPr>
            <w:r>
              <w:t>Chart 3e</w:t>
            </w:r>
            <w:r w:rsidRPr="00087CF9">
              <w:t xml:space="preserve"> – </w:t>
            </w:r>
            <w:r>
              <w:t>Female sport engagement</w:t>
            </w:r>
          </w:p>
        </w:tc>
      </w:tr>
      <w:tr w:rsidR="00D62F50" w:rsidRPr="00B645A5" w14:paraId="77A4E689" w14:textId="77777777" w:rsidTr="00D62F50">
        <w:trPr>
          <w:trHeight w:val="8656"/>
        </w:trPr>
        <w:tc>
          <w:tcPr>
            <w:tcW w:w="9854" w:type="dxa"/>
          </w:tcPr>
          <w:p w14:paraId="500977CA" w14:textId="77777777" w:rsidR="00D62F50" w:rsidRPr="00B645A5" w:rsidRDefault="00D62F50" w:rsidP="00D62F50">
            <w:pPr>
              <w:pStyle w:val="TNSBodyText"/>
              <w:spacing w:after="0" w:line="240" w:lineRule="auto"/>
              <w:rPr>
                <w:noProof/>
                <w:sz w:val="12"/>
                <w:szCs w:val="12"/>
                <w:highlight w:val="yellow"/>
              </w:rPr>
            </w:pPr>
          </w:p>
          <w:p w14:paraId="1645519C" w14:textId="77777777" w:rsidR="00D62F50" w:rsidRPr="00B645A5" w:rsidRDefault="00D62F50" w:rsidP="00D62F50">
            <w:pPr>
              <w:pStyle w:val="TNSBodyText"/>
              <w:spacing w:after="0" w:line="240" w:lineRule="auto"/>
              <w:rPr>
                <w:sz w:val="8"/>
                <w:szCs w:val="8"/>
                <w:highlight w:val="yellow"/>
              </w:rPr>
            </w:pPr>
          </w:p>
          <w:p w14:paraId="7C587D3F" w14:textId="649A9F34" w:rsidR="00D62F50" w:rsidRDefault="00D62F50" w:rsidP="00D62F50">
            <w:pPr>
              <w:pStyle w:val="TNSBodyText"/>
              <w:spacing w:after="0" w:line="240" w:lineRule="auto"/>
              <w:rPr>
                <w:highlight w:val="yellow"/>
              </w:rPr>
            </w:pPr>
            <w:r>
              <w:rPr>
                <w:noProof/>
              </w:rPr>
              <w:drawing>
                <wp:inline distT="0" distB="0" distL="0" distR="0" wp14:anchorId="1ADA8182" wp14:editId="2E94123B">
                  <wp:extent cx="6127439" cy="4710546"/>
                  <wp:effectExtent l="0" t="0" r="6985" b="0"/>
                  <wp:docPr id="537" name="Picture 537" descr="L:\8 Charting\_2016\1 Clients\Sports England\260127195 HESPSS Updates\Originals\Chart 3d 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8 Charting\_2016\1 Clients\Sports England\260127195 HESPSS Updates\Originals\Chart 3d fema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456" cy="4710559"/>
                          </a:xfrm>
                          <a:prstGeom prst="rect">
                            <a:avLst/>
                          </a:prstGeom>
                          <a:noFill/>
                          <a:ln>
                            <a:noFill/>
                          </a:ln>
                        </pic:spPr>
                      </pic:pic>
                    </a:graphicData>
                  </a:graphic>
                </wp:inline>
              </w:drawing>
            </w:r>
          </w:p>
          <w:p w14:paraId="69C9E733" w14:textId="77777777" w:rsidR="00D62F50" w:rsidRDefault="00D62F50" w:rsidP="00D62F50">
            <w:pPr>
              <w:pStyle w:val="TNSBodyText"/>
              <w:spacing w:after="0" w:line="240" w:lineRule="auto"/>
              <w:rPr>
                <w:highlight w:val="yellow"/>
              </w:rPr>
            </w:pPr>
          </w:p>
          <w:p w14:paraId="01B77F8D" w14:textId="2B28F7D2" w:rsidR="00D62F50" w:rsidRPr="00B645A5" w:rsidRDefault="00D62F50" w:rsidP="00044E49">
            <w:pPr>
              <w:pStyle w:val="TNSBodyText"/>
              <w:spacing w:after="0" w:line="240" w:lineRule="auto"/>
              <w:rPr>
                <w:highlight w:val="yellow"/>
              </w:rPr>
            </w:pPr>
            <w:r w:rsidRPr="007E08C6">
              <w:rPr>
                <w:szCs w:val="20"/>
              </w:rPr>
              <w:t xml:space="preserve">Base: All </w:t>
            </w:r>
            <w:r w:rsidR="003A0152">
              <w:rPr>
                <w:szCs w:val="20"/>
              </w:rPr>
              <w:t xml:space="preserve">female </w:t>
            </w:r>
            <w:r w:rsidRPr="007E08C6">
              <w:rPr>
                <w:szCs w:val="20"/>
              </w:rPr>
              <w:t>students, 2015/16 (</w:t>
            </w:r>
            <w:r w:rsidR="00044E49">
              <w:rPr>
                <w:szCs w:val="20"/>
              </w:rPr>
              <w:t>28,394</w:t>
            </w:r>
            <w:r w:rsidRPr="007E08C6">
              <w:rPr>
                <w:szCs w:val="20"/>
              </w:rPr>
              <w:t>)</w:t>
            </w:r>
          </w:p>
        </w:tc>
      </w:tr>
    </w:tbl>
    <w:p w14:paraId="0C24C58A" w14:textId="77777777" w:rsidR="00D62F50" w:rsidRPr="00B645A5" w:rsidRDefault="00D62F50" w:rsidP="00E72A55">
      <w:pPr>
        <w:pStyle w:val="TNSBodyText"/>
        <w:rPr>
          <w:highlight w:val="yellow"/>
        </w:rPr>
      </w:pPr>
    </w:p>
    <w:p w14:paraId="0F699C67" w14:textId="29A4B00C" w:rsidR="00E72A55" w:rsidRPr="00BF67DE" w:rsidRDefault="008D2DDE" w:rsidP="00E72A55">
      <w:pPr>
        <w:pStyle w:val="TNSBodyText"/>
      </w:pPr>
      <w:r>
        <w:t xml:space="preserve">Participation at 1x30 level remained stable for most sports but there were a few sports </w:t>
      </w:r>
      <w:r w:rsidR="00BD35BB">
        <w:t xml:space="preserve">which displayed </w:t>
      </w:r>
      <w:r>
        <w:t xml:space="preserve">small but significant </w:t>
      </w:r>
      <w:r w:rsidR="00BD35BB">
        <w:t>growth</w:t>
      </w:r>
      <w:r>
        <w:t xml:space="preserve"> compared </w:t>
      </w:r>
      <w:r w:rsidR="00BD35BB">
        <w:t>with</w:t>
      </w:r>
      <w:r>
        <w:t xml:space="preserve"> 2014/15. The sports</w:t>
      </w:r>
      <w:r w:rsidR="00E72A55" w:rsidRPr="006015ED">
        <w:t xml:space="preserve"> that have experienced the greatest percentage increase in parti</w:t>
      </w:r>
      <w:r>
        <w:t xml:space="preserve">cipation from 2014/15 to </w:t>
      </w:r>
      <w:r w:rsidR="007C1525">
        <w:t>20</w:t>
      </w:r>
      <w:r>
        <w:t xml:space="preserve">15/16 </w:t>
      </w:r>
      <w:r w:rsidR="00E72A55" w:rsidRPr="006015ED">
        <w:t xml:space="preserve">were gym (a 9% increase, from 21.4% in 2014/15 to 23.4% of students in 2015/16and weightlifting (a 9% change from 3.9% of students in 2014/15 to 4.2% in 2015/16).  </w:t>
      </w:r>
    </w:p>
    <w:p w14:paraId="61A1D2A3" w14:textId="6B801E8F" w:rsidR="00E72A55" w:rsidRPr="00C0278B" w:rsidRDefault="00E72A55" w:rsidP="00E72A55">
      <w:pPr>
        <w:pStyle w:val="TNSBodyText"/>
      </w:pPr>
      <w:r w:rsidRPr="00362DC6">
        <w:t>The proportion of students with a disability who took part in sport at this frequency remained stable from 2014/15 to 2015/16. Just under half (46%) of students with a disability participated in sport once a week (1x30) in 2015/</w:t>
      </w:r>
      <w:r w:rsidRPr="00C0278B">
        <w:t>16. Students with a disability were less likely than those without a disability to participate in most of the top 10 sports, with the exception of swimming (4% of students with and without a disability), cycling (7% of students with and without a disability),</w:t>
      </w:r>
      <w:r w:rsidR="00E37606">
        <w:t xml:space="preserve"> dance exercise (4% of students with and without disability), and</w:t>
      </w:r>
      <w:r w:rsidRPr="00C0278B">
        <w:t xml:space="preserve"> yoga. The percentage of students with a disability who took part in yoga (5%) was higher than for those without (4%). </w:t>
      </w:r>
    </w:p>
    <w:p w14:paraId="181AB266" w14:textId="77777777" w:rsidR="00E72A55" w:rsidRPr="00B645A5" w:rsidRDefault="00E72A55" w:rsidP="00E72A55">
      <w:pPr>
        <w:pStyle w:val="TNSBodyText"/>
        <w:rPr>
          <w:highlight w:val="yellow"/>
        </w:rPr>
      </w:pPr>
    </w:p>
    <w:tbl>
      <w:tblPr>
        <w:tblStyle w:val="TableGrid"/>
        <w:tblpPr w:leftFromText="180" w:rightFromText="180" w:vertAnchor="text" w:horzAnchor="margin" w:tblpY="9"/>
        <w:tblW w:w="0" w:type="auto"/>
        <w:tblLook w:val="04A0" w:firstRow="1" w:lastRow="0" w:firstColumn="1" w:lastColumn="0" w:noHBand="0" w:noVBand="1"/>
      </w:tblPr>
      <w:tblGrid>
        <w:gridCol w:w="9847"/>
      </w:tblGrid>
      <w:tr w:rsidR="00E72A55" w:rsidRPr="00B645A5" w14:paraId="0F9FD837" w14:textId="77777777" w:rsidTr="004D3D2F">
        <w:tc>
          <w:tcPr>
            <w:tcW w:w="9847" w:type="dxa"/>
          </w:tcPr>
          <w:p w14:paraId="533ABE35" w14:textId="2D21470A" w:rsidR="00E72A55" w:rsidRPr="00B645A5" w:rsidRDefault="00E72A55" w:rsidP="004D3D2F">
            <w:pPr>
              <w:pStyle w:val="TNSBodyText"/>
              <w:rPr>
                <w:highlight w:val="yellow"/>
              </w:rPr>
            </w:pPr>
            <w:r w:rsidRPr="00E615A4">
              <w:t>Chart 3</w:t>
            </w:r>
            <w:r w:rsidR="00D62F50">
              <w:t>f</w:t>
            </w:r>
            <w:r w:rsidRPr="00E615A4">
              <w:t>: Partic</w:t>
            </w:r>
            <w:r w:rsidR="00E615A4" w:rsidRPr="00E615A4">
              <w:t>ipation 1 x 30 by Region in 2015/16</w:t>
            </w:r>
          </w:p>
        </w:tc>
      </w:tr>
      <w:tr w:rsidR="00E72A55" w:rsidRPr="00B645A5" w14:paraId="139EAE5A" w14:textId="77777777" w:rsidTr="004D3D2F">
        <w:tc>
          <w:tcPr>
            <w:tcW w:w="9847" w:type="dxa"/>
          </w:tcPr>
          <w:p w14:paraId="02366B1C" w14:textId="314F7C9E" w:rsidR="00E72A55" w:rsidRDefault="00D62F50" w:rsidP="004D3D2F">
            <w:pPr>
              <w:spacing w:after="200" w:line="276" w:lineRule="auto"/>
              <w:contextualSpacing/>
              <w:rPr>
                <w:sz w:val="20"/>
                <w:szCs w:val="20"/>
                <w:highlight w:val="yellow"/>
              </w:rPr>
            </w:pPr>
            <w:r>
              <w:rPr>
                <w:noProof/>
                <w:sz w:val="20"/>
                <w:szCs w:val="20"/>
                <w:lang w:eastAsia="en-GB"/>
              </w:rPr>
              <w:drawing>
                <wp:inline distT="0" distB="0" distL="0" distR="0" wp14:anchorId="516C859A" wp14:editId="018C2241">
                  <wp:extent cx="6064150" cy="4899546"/>
                  <wp:effectExtent l="0" t="0" r="0" b="0"/>
                  <wp:docPr id="538" name="Picture 538" descr="L:\8 Charting\_2016\1 Clients\Sports England\260127195 HESPSS Updates\Originals\Chart 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8 Charting\_2016\1 Clients\Sports England\260127195 HESPSS Updates\Originals\Chart 3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55" cy="4902216"/>
                          </a:xfrm>
                          <a:prstGeom prst="rect">
                            <a:avLst/>
                          </a:prstGeom>
                          <a:noFill/>
                          <a:ln>
                            <a:noFill/>
                          </a:ln>
                        </pic:spPr>
                      </pic:pic>
                    </a:graphicData>
                  </a:graphic>
                </wp:inline>
              </w:drawing>
            </w:r>
          </w:p>
          <w:p w14:paraId="7CB7BC54" w14:textId="77777777" w:rsidR="00E72A55" w:rsidRDefault="00E72A55" w:rsidP="004D3D2F">
            <w:pPr>
              <w:spacing w:after="200" w:line="276" w:lineRule="auto"/>
              <w:contextualSpacing/>
              <w:rPr>
                <w:sz w:val="20"/>
                <w:szCs w:val="20"/>
                <w:highlight w:val="yellow"/>
              </w:rPr>
            </w:pPr>
          </w:p>
          <w:p w14:paraId="2FC0D456" w14:textId="77777777" w:rsidR="00E72A55" w:rsidRPr="00B645A5" w:rsidRDefault="00E615A4" w:rsidP="004D3D2F">
            <w:pPr>
              <w:spacing w:after="200" w:line="276" w:lineRule="auto"/>
              <w:contextualSpacing/>
              <w:rPr>
                <w:sz w:val="20"/>
                <w:szCs w:val="20"/>
                <w:highlight w:val="yellow"/>
              </w:rPr>
            </w:pPr>
            <w:r w:rsidRPr="007E08C6">
              <w:rPr>
                <w:sz w:val="20"/>
                <w:szCs w:val="20"/>
              </w:rPr>
              <w:t>Base: All students, 2015/16 (45,022)</w:t>
            </w:r>
          </w:p>
        </w:tc>
      </w:tr>
    </w:tbl>
    <w:p w14:paraId="499374A2" w14:textId="77777777" w:rsidR="00E72A55" w:rsidRPr="00CB2A3B" w:rsidRDefault="00E72A55" w:rsidP="00E72A55">
      <w:pPr>
        <w:pStyle w:val="TNSBodyText"/>
      </w:pPr>
    </w:p>
    <w:p w14:paraId="38EE3EB2" w14:textId="70AF2478" w:rsidR="00E72A55" w:rsidRPr="00CB2A3B" w:rsidRDefault="00E72A55" w:rsidP="00E72A55">
      <w:pPr>
        <w:pStyle w:val="TNSBodyText"/>
      </w:pPr>
      <w:r w:rsidRPr="00CB2A3B">
        <w:t>Chart 3</w:t>
      </w:r>
      <w:r w:rsidR="00AE3C4D">
        <w:t>f</w:t>
      </w:r>
      <w:r w:rsidRPr="00CB2A3B">
        <w:t xml:space="preserve"> shows variation in participation rates by region. Students based in Yorkshire and Humber (59%), East Midlands (58%) and South West (62%) were most likely to participate in sport at least once a week. The only region that experienced an increase in participation was South West, where participation levels increased from 59% in 2014/15 to 62% in 2015/16. The North West, Yorkshire and Humber, East Midlands, West Midlands, East, South East and London maintained a similar level to 2014/15 whilst participation fell in the North East (from 56% in 2014/15 to 54% in 2015/16).</w:t>
      </w:r>
    </w:p>
    <w:p w14:paraId="26E81652" w14:textId="77777777" w:rsidR="00E72A55" w:rsidRDefault="00E72A55" w:rsidP="00E72A55">
      <w:pPr>
        <w:pStyle w:val="TNSBodyText"/>
        <w:rPr>
          <w:highlight w:val="yellow"/>
        </w:rPr>
      </w:pPr>
    </w:p>
    <w:p w14:paraId="7A88CAD5" w14:textId="77777777" w:rsidR="00E72A55" w:rsidRDefault="00E72A55" w:rsidP="00E72A55">
      <w:pPr>
        <w:pStyle w:val="TNSBodyText"/>
        <w:rPr>
          <w:highlight w:val="yellow"/>
        </w:rPr>
      </w:pPr>
    </w:p>
    <w:p w14:paraId="6CDA4CAE" w14:textId="77777777" w:rsidR="00E72A55" w:rsidRPr="004B18FD" w:rsidRDefault="00E72A55" w:rsidP="00651B32">
      <w:pPr>
        <w:pStyle w:val="TNSHeading2"/>
        <w:ind w:left="567"/>
        <w:rPr>
          <w:rStyle w:val="NormalEHChar"/>
          <w:rFonts w:ascii="Verdana" w:eastAsia="Calibri" w:hAnsi="Verdana"/>
          <w:color w:val="333333"/>
          <w:sz w:val="20"/>
          <w:szCs w:val="18"/>
          <w:lang w:val="en-AU" w:eastAsia="en-AU"/>
        </w:rPr>
      </w:pPr>
      <w:r w:rsidRPr="004B18FD">
        <w:rPr>
          <w:rStyle w:val="NormalEHChar"/>
          <w:rFonts w:ascii="Verdana" w:eastAsia="Calibri" w:hAnsi="Verdana"/>
          <w:color w:val="333333"/>
          <w:sz w:val="20"/>
          <w:szCs w:val="18"/>
          <w:lang w:val="en-AU" w:eastAsia="en-AU"/>
        </w:rPr>
        <w:t>Twice a week (2 x 30)</w:t>
      </w:r>
    </w:p>
    <w:p w14:paraId="0DBCA06E" w14:textId="0A1707A2" w:rsidR="00E72A55" w:rsidRPr="004B18FD" w:rsidRDefault="00E72A55" w:rsidP="00E72A55">
      <w:pPr>
        <w:pStyle w:val="TNSBodyText"/>
      </w:pPr>
      <w:r w:rsidRPr="004B18FD">
        <w:t xml:space="preserve">2 x 30 is defined as participation in at least 30 minutes of sport on at least 8 of the previous 28 days. This is the equivalent of doing </w:t>
      </w:r>
      <w:r w:rsidR="009E0EFE">
        <w:t>30 minutes</w:t>
      </w:r>
      <w:r w:rsidRPr="004B18FD">
        <w:t xml:space="preserve"> of sport twice a week.</w:t>
      </w:r>
    </w:p>
    <w:p w14:paraId="1863611F" w14:textId="77777777" w:rsidR="00E72A55" w:rsidRPr="004B18FD" w:rsidRDefault="00E72A55" w:rsidP="00E72A55">
      <w:pPr>
        <w:pStyle w:val="TNSBodyText"/>
      </w:pPr>
      <w:r w:rsidRPr="004B18FD">
        <w:t>2x30 participation remained steady in 2015/16, with over four in ten (43%) students participating at this level, the same proportion as in 2014/15.</w:t>
      </w:r>
    </w:p>
    <w:p w14:paraId="3791AED7" w14:textId="77777777" w:rsidR="00E72A55" w:rsidRPr="00B645A5" w:rsidRDefault="00E72A55" w:rsidP="00E72A55">
      <w:pPr>
        <w:pStyle w:val="TNSBodyText"/>
        <w:rPr>
          <w:highlight w:val="yellow"/>
        </w:rPr>
      </w:pPr>
      <w:r w:rsidRPr="0018464B">
        <w:t>Although less likely to take part in sport overall, the level of</w:t>
      </w:r>
      <w:r>
        <w:t xml:space="preserve"> engagement </w:t>
      </w:r>
      <w:r w:rsidRPr="0018464B">
        <w:t>in sport twice a week also remained steady amongst female students</w:t>
      </w:r>
      <w:r>
        <w:t xml:space="preserve"> (40%)</w:t>
      </w:r>
      <w:r w:rsidRPr="0018464B">
        <w:t xml:space="preserve"> and students with a disability</w:t>
      </w:r>
      <w:r>
        <w:t xml:space="preserve"> (34%) since 2014/15</w:t>
      </w:r>
      <w:r w:rsidRPr="0018464B">
        <w:t>.</w:t>
      </w:r>
    </w:p>
    <w:p w14:paraId="6AED3A01" w14:textId="77777777" w:rsidR="00E72A55" w:rsidRPr="004B18FD" w:rsidRDefault="00E72A55" w:rsidP="00651B32">
      <w:pPr>
        <w:pStyle w:val="TNSHeading2"/>
        <w:ind w:left="567"/>
        <w:rPr>
          <w:rStyle w:val="NormalEHChar"/>
          <w:rFonts w:ascii="Verdana" w:eastAsia="Calibri" w:hAnsi="Verdana"/>
          <w:color w:val="333333"/>
          <w:sz w:val="20"/>
          <w:szCs w:val="18"/>
          <w:lang w:val="en-AU" w:eastAsia="en-AU"/>
        </w:rPr>
      </w:pPr>
      <w:r w:rsidRPr="004B18FD">
        <w:rPr>
          <w:rStyle w:val="NormalEHChar"/>
          <w:rFonts w:ascii="Verdana" w:eastAsia="Calibri" w:hAnsi="Verdana"/>
          <w:color w:val="333333"/>
          <w:sz w:val="20"/>
          <w:szCs w:val="18"/>
          <w:lang w:val="en-AU" w:eastAsia="en-AU"/>
        </w:rPr>
        <w:t>Three times a week (3 x 30)</w:t>
      </w:r>
    </w:p>
    <w:p w14:paraId="29D738A4" w14:textId="77777777" w:rsidR="00E72A55" w:rsidRPr="00666169" w:rsidRDefault="00E72A55" w:rsidP="00E72A55">
      <w:pPr>
        <w:pStyle w:val="TNSBodyText"/>
      </w:pPr>
      <w:r w:rsidRPr="004B18FD">
        <w:t xml:space="preserve">3 x 30 is defined as participation in at least 30 minutes of sport on at least 12 of the previous 28 days. This is the equivalent of 30 minutes activity three times a week. Similarly to 2014/15, </w:t>
      </w:r>
      <w:r w:rsidRPr="00666169">
        <w:t>a third (33%) of students participated at this level in 2015/16.</w:t>
      </w:r>
    </w:p>
    <w:p w14:paraId="40A4C438" w14:textId="77777777" w:rsidR="00E72A55" w:rsidRPr="00666169" w:rsidRDefault="00E72A55" w:rsidP="00E72A55">
      <w:pPr>
        <w:pStyle w:val="TNSBodyText"/>
      </w:pPr>
      <w:r w:rsidRPr="00666169">
        <w:t>The proportion of students with a disability who participated three times a week continued at the same level as in 2014/15. Over a quarter (26%) of students with a disability participated in some sport three times per week in 2015/16.</w:t>
      </w:r>
    </w:p>
    <w:p w14:paraId="0C086D9E" w14:textId="77777777" w:rsidR="00E72A55" w:rsidRPr="00EF2A7C" w:rsidRDefault="00E72A55" w:rsidP="00E72A55">
      <w:pPr>
        <w:pStyle w:val="TNSBodyText"/>
      </w:pPr>
      <w:r w:rsidRPr="00666169">
        <w:t xml:space="preserve">The proportion of women engaging in sport at this level increased from 30% in 2014/15 to 31% in 2015/16.The gap between levels of male and female participation narrowed at 3x30 level from 7% in 2014/15 (30% of women and 37% of men) to 6% in 2015/16 (31% of women and 37% of men). </w:t>
      </w:r>
    </w:p>
    <w:p w14:paraId="3A61EEA3" w14:textId="77777777" w:rsidR="00E72A55" w:rsidRPr="00B645A5" w:rsidRDefault="00E72A55" w:rsidP="00E72A55">
      <w:pPr>
        <w:pStyle w:val="TNSBodyText"/>
        <w:rPr>
          <w:highlight w:val="yellow"/>
        </w:rPr>
      </w:pPr>
    </w:p>
    <w:p w14:paraId="5A0CAB72" w14:textId="77777777" w:rsidR="00E72A55" w:rsidRPr="00666169" w:rsidRDefault="00E72A55" w:rsidP="00651B32">
      <w:pPr>
        <w:pStyle w:val="TNSHeading2"/>
        <w:ind w:left="567"/>
        <w:rPr>
          <w:rStyle w:val="NormalEHChar"/>
          <w:rFonts w:ascii="Verdana" w:eastAsia="Calibri" w:hAnsi="Verdana"/>
          <w:color w:val="333333"/>
          <w:sz w:val="20"/>
          <w:szCs w:val="18"/>
          <w:lang w:val="en-AU" w:eastAsia="en-AU"/>
        </w:rPr>
      </w:pPr>
      <w:r w:rsidRPr="00666169">
        <w:rPr>
          <w:rStyle w:val="NormalEHChar"/>
          <w:rFonts w:ascii="Verdana" w:eastAsia="Calibri" w:hAnsi="Verdana"/>
          <w:color w:val="333333"/>
          <w:sz w:val="20"/>
          <w:szCs w:val="18"/>
          <w:lang w:val="en-AU" w:eastAsia="en-AU"/>
        </w:rPr>
        <w:t>Summary and recommendations</w:t>
      </w:r>
    </w:p>
    <w:p w14:paraId="331A1227" w14:textId="77777777" w:rsidR="00E72A55" w:rsidRPr="00666169" w:rsidRDefault="00E72A55" w:rsidP="00E72A55">
      <w:pPr>
        <w:pStyle w:val="TNSBodyText"/>
        <w:rPr>
          <w:b/>
          <w:i/>
        </w:rPr>
      </w:pPr>
    </w:p>
    <w:p w14:paraId="0A371E90" w14:textId="77777777" w:rsidR="00E72A55" w:rsidRPr="00666169" w:rsidRDefault="00E72A55" w:rsidP="00E72A55">
      <w:pPr>
        <w:pStyle w:val="TNSBodyText"/>
        <w:rPr>
          <w:b/>
          <w:i/>
        </w:rPr>
      </w:pPr>
      <w:r w:rsidRPr="00666169">
        <w:rPr>
          <w:b/>
          <w:i/>
        </w:rPr>
        <w:t xml:space="preserve">Trends in sports </w:t>
      </w:r>
      <w:r>
        <w:rPr>
          <w:b/>
          <w:i/>
        </w:rPr>
        <w:t>engagement</w:t>
      </w:r>
    </w:p>
    <w:p w14:paraId="7F9C3D38" w14:textId="77777777" w:rsidR="00E72A55" w:rsidRPr="00666169" w:rsidRDefault="00E72A55" w:rsidP="00E72A55">
      <w:pPr>
        <w:pStyle w:val="TNSBodyText"/>
      </w:pPr>
      <w:r w:rsidRPr="00666169">
        <w:t xml:space="preserve">Sports </w:t>
      </w:r>
      <w:r>
        <w:t>engagement</w:t>
      </w:r>
      <w:r w:rsidRPr="00666169">
        <w:t xml:space="preserve"> among students remained high in 2015/16, with around two thirds (65%) participating in any sport, and 55% participating at least once a week (1x30)</w:t>
      </w:r>
      <w:r>
        <w:t>, a similar proportion to 2014/15</w:t>
      </w:r>
      <w:r w:rsidRPr="00666169">
        <w:t>.</w:t>
      </w:r>
    </w:p>
    <w:p w14:paraId="27E5956A" w14:textId="5820356E" w:rsidR="00E72A55" w:rsidRPr="00666169" w:rsidRDefault="00E72A55" w:rsidP="00E72A55">
      <w:pPr>
        <w:pStyle w:val="TNSBodyText"/>
      </w:pPr>
      <w:r>
        <w:t>As in 2014/15</w:t>
      </w:r>
      <w:r w:rsidRPr="00666169">
        <w:t>, those with a dis</w:t>
      </w:r>
      <w:r>
        <w:t xml:space="preserve">ability, older students, women, </w:t>
      </w:r>
      <w:r w:rsidRPr="00666169">
        <w:t xml:space="preserve">Asian and Black students continued to be less likely to participate in sport than other groups. </w:t>
      </w:r>
    </w:p>
    <w:p w14:paraId="2DA1D7F4" w14:textId="77777777" w:rsidR="00E72A55" w:rsidRPr="00666169" w:rsidRDefault="00E72A55" w:rsidP="00E72A55">
      <w:pPr>
        <w:spacing w:after="200" w:line="276" w:lineRule="auto"/>
        <w:rPr>
          <w:rFonts w:eastAsia="Calibri"/>
          <w:sz w:val="20"/>
          <w:szCs w:val="18"/>
          <w:highlight w:val="yellow"/>
          <w:lang w:val="en-AU" w:eastAsia="en-AU"/>
        </w:rPr>
      </w:pPr>
      <w:r>
        <w:rPr>
          <w:rFonts w:eastAsia="Calibri"/>
          <w:sz w:val="20"/>
          <w:szCs w:val="18"/>
          <w:lang w:val="en-AU" w:eastAsia="en-AU"/>
        </w:rPr>
        <w:t>T</w:t>
      </w:r>
      <w:r w:rsidRPr="00666169">
        <w:rPr>
          <w:rFonts w:eastAsia="Calibri"/>
          <w:sz w:val="20"/>
          <w:szCs w:val="18"/>
          <w:lang w:val="en-AU" w:eastAsia="en-AU"/>
        </w:rPr>
        <w:t xml:space="preserve">he proportion of female and male students who participated in any sport remained stable from 2014/15 to 2015/16. </w:t>
      </w:r>
      <w:r>
        <w:rPr>
          <w:rFonts w:eastAsia="Calibri"/>
          <w:sz w:val="20"/>
          <w:szCs w:val="18"/>
          <w:lang w:val="en-AU" w:eastAsia="en-AU"/>
        </w:rPr>
        <w:t>I</w:t>
      </w:r>
      <w:r w:rsidRPr="00666169">
        <w:rPr>
          <w:rFonts w:eastAsia="Calibri"/>
          <w:sz w:val="20"/>
          <w:szCs w:val="18"/>
          <w:lang w:val="en-AU" w:eastAsia="en-AU"/>
        </w:rPr>
        <w:t>t is also encouraging to see that the gap between male and female participation is narrowing at 3x30 participation level.</w:t>
      </w:r>
      <w:r w:rsidRPr="00B645A5">
        <w:rPr>
          <w:highlight w:val="yellow"/>
        </w:rPr>
        <w:t xml:space="preserve"> </w:t>
      </w:r>
    </w:p>
    <w:p w14:paraId="5E2887BD" w14:textId="52DC0825" w:rsidR="00AC0CE1" w:rsidRDefault="00E72A55" w:rsidP="00E72A55">
      <w:pPr>
        <w:pStyle w:val="TNSBodyText"/>
      </w:pPr>
      <w:r w:rsidRPr="00666169">
        <w:t xml:space="preserve">As in 2014/15, the most common reason given by non-participants for not </w:t>
      </w:r>
      <w:r>
        <w:t>engaging</w:t>
      </w:r>
      <w:r w:rsidRPr="00666169">
        <w:t xml:space="preserve"> in sport was lack of time due to work or study commitments. Other key barriers included preferring to spend time doing other activities, cost, and family commitments.</w:t>
      </w:r>
      <w:r w:rsidR="00AC0CE1">
        <w:t xml:space="preserve"> Women were more likely to cite cost of participation and family commitments as reasons for non-participation than men.</w:t>
      </w:r>
    </w:p>
    <w:p w14:paraId="53EC40CA" w14:textId="77777777" w:rsidR="00AC0CE1" w:rsidRPr="00666169" w:rsidRDefault="00AC0CE1" w:rsidP="00E72A55">
      <w:pPr>
        <w:pStyle w:val="TNSBodyText"/>
      </w:pPr>
    </w:p>
    <w:p w14:paraId="297E6B23" w14:textId="77777777" w:rsidR="00E72A55" w:rsidRPr="00BD5051" w:rsidRDefault="00E72A55" w:rsidP="00E72A55">
      <w:pPr>
        <w:pStyle w:val="TNSBodyText"/>
        <w:rPr>
          <w:b/>
          <w:i/>
        </w:rPr>
      </w:pPr>
      <w:r w:rsidRPr="00BD5051">
        <w:rPr>
          <w:b/>
          <w:i/>
        </w:rPr>
        <w:t>Top sports</w:t>
      </w:r>
    </w:p>
    <w:p w14:paraId="71E0EAD0" w14:textId="2BA9E710" w:rsidR="00E72A55" w:rsidRDefault="00E72A55" w:rsidP="00E72A55">
      <w:pPr>
        <w:pStyle w:val="TNSBodyText"/>
      </w:pPr>
      <w:r w:rsidRPr="00BD5051">
        <w:t>Sports participation among students was more likely to be in individual (rather than team) sports. The most common sports par</w:t>
      </w:r>
      <w:r>
        <w:t>ticipated in weekly were gym (23%)</w:t>
      </w:r>
      <w:r w:rsidR="005E539F">
        <w:t xml:space="preserve"> and</w:t>
      </w:r>
      <w:r>
        <w:t xml:space="preserve"> running and jogging (12%)</w:t>
      </w:r>
      <w:r w:rsidR="005E539F">
        <w:t>.</w:t>
      </w:r>
      <w:r>
        <w:t xml:space="preserve"> </w:t>
      </w:r>
    </w:p>
    <w:p w14:paraId="5C9D2A3E" w14:textId="04182EA8" w:rsidR="00E72A55" w:rsidRPr="00BD5051" w:rsidRDefault="007C1525" w:rsidP="00E72A55">
      <w:pPr>
        <w:pStyle w:val="TNSBodyText"/>
      </w:pPr>
      <w:r>
        <w:t>The sports</w:t>
      </w:r>
      <w:r w:rsidRPr="006015ED">
        <w:t xml:space="preserve"> that have experienced the greatest percentage increase in parti</w:t>
      </w:r>
      <w:r>
        <w:t xml:space="preserve">cipation from 2014/15 to 2015/16 </w:t>
      </w:r>
      <w:r w:rsidR="00E72A55" w:rsidRPr="00BD5051">
        <w:t>were gym (</w:t>
      </w:r>
      <w:r w:rsidR="00E72A55">
        <w:t xml:space="preserve">increase </w:t>
      </w:r>
      <w:r w:rsidR="00E72A55" w:rsidRPr="00BD5051">
        <w:t>from 21.4% to 23.4%)</w:t>
      </w:r>
      <w:r w:rsidR="003A0152">
        <w:t xml:space="preserve"> </w:t>
      </w:r>
      <w:r w:rsidR="00E72A55">
        <w:t>and weightlifting</w:t>
      </w:r>
      <w:r w:rsidR="00E72A55" w:rsidRPr="00BD5051">
        <w:t xml:space="preserve"> (</w:t>
      </w:r>
      <w:r w:rsidR="00E72A55">
        <w:t xml:space="preserve">increase </w:t>
      </w:r>
      <w:r w:rsidR="00E72A55" w:rsidRPr="00BD5051">
        <w:t>from 3.9% to 4.2%).</w:t>
      </w:r>
    </w:p>
    <w:p w14:paraId="146A6FF5" w14:textId="77777777" w:rsidR="00E72A55" w:rsidRPr="00BD5051" w:rsidRDefault="00E72A55" w:rsidP="00E72A55">
      <w:pPr>
        <w:pStyle w:val="TNSBodyText"/>
      </w:pPr>
      <w:r w:rsidRPr="00BD5051">
        <w:t>The proportion of students taking part once a week in fitness classes, running and jogging and football fell since 2014/15.</w:t>
      </w:r>
    </w:p>
    <w:p w14:paraId="5255BEE7" w14:textId="3AC33F55" w:rsidR="00E72A55" w:rsidRPr="006C27E6" w:rsidRDefault="00E72A55" w:rsidP="00E72A55">
      <w:pPr>
        <w:pStyle w:val="TNSBodyText"/>
      </w:pPr>
      <w:r w:rsidRPr="006C27E6">
        <w:t>There were clear gender differences in the types of sports undertaken – women were more likely than men to attend fitness classes, practice yoga, do swimming, diving or water polo, and do running and jogging. Men were more likely to use a gym, cycle, do weight training</w:t>
      </w:r>
      <w:r w:rsidR="00132527">
        <w:t xml:space="preserve"> or</w:t>
      </w:r>
      <w:r w:rsidRPr="006C27E6">
        <w:t xml:space="preserve"> play football.</w:t>
      </w:r>
    </w:p>
    <w:p w14:paraId="3E8986E6" w14:textId="2EC28FC4" w:rsidR="00020662" w:rsidRDefault="00E72A55" w:rsidP="00E72A55">
      <w:pPr>
        <w:pStyle w:val="TNSBodyText"/>
      </w:pPr>
      <w:r w:rsidRPr="006C27E6">
        <w:t>Participation rates for the ten most common sports were generally lower among students with a disability than those without, with the exception of swimming</w:t>
      </w:r>
      <w:r w:rsidR="00E37606">
        <w:t>,</w:t>
      </w:r>
      <w:r w:rsidR="003A0152">
        <w:t xml:space="preserve"> </w:t>
      </w:r>
      <w:r w:rsidRPr="006C27E6">
        <w:t>cycling</w:t>
      </w:r>
      <w:r w:rsidR="00E37606">
        <w:t xml:space="preserve"> and dance exercise</w:t>
      </w:r>
      <w:r w:rsidRPr="006C27E6">
        <w:t xml:space="preserve"> (where participation rates among disabled and non-disabled students were on a par), and yoga  (where participation was higher among those with a disability).</w:t>
      </w:r>
    </w:p>
    <w:p w14:paraId="3D08FD5F" w14:textId="77777777" w:rsidR="00020662" w:rsidRDefault="00020662">
      <w:pPr>
        <w:spacing w:after="200" w:line="276" w:lineRule="auto"/>
        <w:rPr>
          <w:rFonts w:eastAsia="Calibri"/>
          <w:sz w:val="20"/>
          <w:szCs w:val="18"/>
          <w:lang w:val="en-AU" w:eastAsia="en-AU"/>
        </w:rPr>
      </w:pPr>
      <w:r>
        <w:br w:type="page"/>
      </w:r>
    </w:p>
    <w:p w14:paraId="1CECFADC" w14:textId="77777777" w:rsidR="00020662" w:rsidRPr="00C779C1" w:rsidRDefault="00020662" w:rsidP="00AB4192">
      <w:pPr>
        <w:pStyle w:val="TNSHeading1"/>
        <w:numPr>
          <w:ilvl w:val="0"/>
          <w:numId w:val="3"/>
        </w:numPr>
        <w:rPr>
          <w:color w:val="auto"/>
        </w:rPr>
      </w:pPr>
      <w:bookmarkStart w:id="5" w:name="_Toc427161656"/>
      <w:bookmarkStart w:id="6" w:name="_Toc427937144"/>
      <w:r w:rsidRPr="00C779C1">
        <w:rPr>
          <w:color w:val="auto"/>
        </w:rPr>
        <w:t>How do students engage in sport?</w:t>
      </w:r>
      <w:bookmarkEnd w:id="5"/>
      <w:bookmarkEnd w:id="6"/>
    </w:p>
    <w:p w14:paraId="4A607920" w14:textId="77777777" w:rsidR="00020662" w:rsidRPr="00C779C1" w:rsidRDefault="00020662" w:rsidP="00AB4192">
      <w:pPr>
        <w:pStyle w:val="TNSHeading2"/>
        <w:numPr>
          <w:ilvl w:val="1"/>
          <w:numId w:val="3"/>
        </w:numPr>
        <w:ind w:left="0" w:firstLine="0"/>
        <w:rPr>
          <w:color w:val="auto"/>
        </w:rPr>
      </w:pPr>
      <w:r w:rsidRPr="00C779C1">
        <w:rPr>
          <w:color w:val="auto"/>
        </w:rPr>
        <w:t>Importance of sport in university choice</w:t>
      </w:r>
    </w:p>
    <w:p w14:paraId="7213AB18" w14:textId="77777777" w:rsidR="00020662" w:rsidRPr="00BD35BB" w:rsidRDefault="00020662" w:rsidP="00020662">
      <w:pPr>
        <w:pStyle w:val="TNSBodyText"/>
      </w:pPr>
      <w:r w:rsidRPr="00BD35BB">
        <w:t xml:space="preserve">Students in their first year were asked how important university sporting opportunities and facilities were when choosing their university. </w:t>
      </w:r>
    </w:p>
    <w:p w14:paraId="7797BC30" w14:textId="2F072A71" w:rsidR="00BD35BB" w:rsidRPr="00BD35BB" w:rsidRDefault="00020662" w:rsidP="00020662">
      <w:pPr>
        <w:pStyle w:val="TNSBodyText"/>
      </w:pPr>
      <w:r w:rsidRPr="00BD35BB">
        <w:t>More than one in ten (12%) first year students said that university sporting opportunities and facilities were very important to them when selecting their university (rating importance between 8 and 10). A further 24% said they were fairly important (score of 5-7/10). Around six in ten students (63%) did not consider this to be an important factor when selecting their university (</w:t>
      </w:r>
      <w:r w:rsidR="009E0EFE">
        <w:t xml:space="preserve">score of </w:t>
      </w:r>
      <w:r w:rsidRPr="00BD35BB">
        <w:t xml:space="preserve">&lt;5 out of 10). </w:t>
      </w:r>
    </w:p>
    <w:p w14:paraId="131B830A" w14:textId="20E6663D" w:rsidR="00020662" w:rsidRPr="003355B1" w:rsidRDefault="00020662" w:rsidP="00020662">
      <w:pPr>
        <w:pStyle w:val="TNSBodyText"/>
      </w:pPr>
      <w:r w:rsidRPr="00BD35BB">
        <w:t xml:space="preserve">Male students (16%) were more likely to choose universities based on </w:t>
      </w:r>
      <w:r w:rsidR="00E71958">
        <w:t>their</w:t>
      </w:r>
      <w:r w:rsidR="00E71958" w:rsidRPr="00BD35BB">
        <w:t xml:space="preserve"> </w:t>
      </w:r>
      <w:r w:rsidRPr="00BD35BB">
        <w:t>sport</w:t>
      </w:r>
      <w:r w:rsidR="00E71958">
        <w:t>ing</w:t>
      </w:r>
      <w:r w:rsidRPr="00BD35BB">
        <w:t xml:space="preserve"> opportunities than female</w:t>
      </w:r>
      <w:r w:rsidR="00E71958">
        <w:t xml:space="preserve"> </w:t>
      </w:r>
      <w:r w:rsidRPr="00BD35BB">
        <w:t>s</w:t>
      </w:r>
      <w:r w:rsidR="00E71958">
        <w:t>tudents</w:t>
      </w:r>
      <w:r w:rsidRPr="00BD35BB">
        <w:t xml:space="preserve"> (10%). Black students (20%) and Asian Students (17%) were </w:t>
      </w:r>
      <w:r w:rsidR="00E71958">
        <w:t xml:space="preserve">also </w:t>
      </w:r>
      <w:r w:rsidRPr="00BD35BB">
        <w:t xml:space="preserve">more likely to </w:t>
      </w:r>
      <w:r w:rsidR="00E71958">
        <w:t xml:space="preserve">factor this into their choice </w:t>
      </w:r>
      <w:r w:rsidRPr="00BD35BB">
        <w:t>than white students (10%). This was also similar for students without a disability (13%) compared with students with a disability</w:t>
      </w:r>
      <w:r w:rsidR="00E71958">
        <w:t xml:space="preserve"> (</w:t>
      </w:r>
      <w:r w:rsidR="00E0750A">
        <w:t>10</w:t>
      </w:r>
      <w:r w:rsidR="00E71958">
        <w:t>%)</w:t>
      </w:r>
      <w:r w:rsidRPr="00BD35BB">
        <w:t xml:space="preserve">. </w:t>
      </w:r>
      <w:r w:rsidR="00E71958" w:rsidRPr="00BD35BB" w:rsidDel="00E71958">
        <w:t xml:space="preserve"> </w:t>
      </w:r>
      <w:r w:rsidRPr="003355B1">
        <w:t xml:space="preserve">Amongst first year students who participated in university sport around a fifth (22%) said that university sporting opportunities and facilities were very important to them when selecting their university (rating importance between 8 and 10). </w:t>
      </w:r>
    </w:p>
    <w:p w14:paraId="217EC504" w14:textId="77777777" w:rsidR="00020662" w:rsidRPr="003355B1" w:rsidRDefault="00020662" w:rsidP="00020662">
      <w:pPr>
        <w:pStyle w:val="TNSBodyText"/>
      </w:pPr>
      <w:r w:rsidRPr="003355B1">
        <w:t xml:space="preserve">Table 4a: Importance of sports facilities when choosing the university in 2014/15 and 15/16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310"/>
        <w:gridCol w:w="2311"/>
        <w:gridCol w:w="2816"/>
      </w:tblGrid>
      <w:tr w:rsidR="00020662" w:rsidRPr="003355B1" w14:paraId="2AEF5E78" w14:textId="77777777" w:rsidTr="004D3D2F">
        <w:tc>
          <w:tcPr>
            <w:tcW w:w="4512" w:type="dxa"/>
            <w:gridSpan w:val="2"/>
            <w:shd w:val="clear" w:color="auto" w:fill="4655A5" w:themeFill="accent6"/>
          </w:tcPr>
          <w:p w14:paraId="1758EEA4" w14:textId="77777777" w:rsidR="00020662" w:rsidRPr="003355B1" w:rsidRDefault="00020662" w:rsidP="004D3D2F">
            <w:pPr>
              <w:pStyle w:val="TNSBodyText"/>
              <w:spacing w:after="0"/>
              <w:rPr>
                <w:color w:val="auto"/>
              </w:rPr>
            </w:pPr>
            <w:r w:rsidRPr="003355B1">
              <w:rPr>
                <w:color w:val="auto"/>
                <w:sz w:val="22"/>
                <w:szCs w:val="22"/>
              </w:rPr>
              <w:br w:type="page"/>
            </w:r>
          </w:p>
        </w:tc>
        <w:tc>
          <w:tcPr>
            <w:tcW w:w="2311" w:type="dxa"/>
            <w:shd w:val="clear" w:color="auto" w:fill="4655A5" w:themeFill="accent6"/>
          </w:tcPr>
          <w:p w14:paraId="49C7C84B" w14:textId="77777777" w:rsidR="00020662" w:rsidRPr="003355B1" w:rsidRDefault="00020662" w:rsidP="004D3D2F">
            <w:pPr>
              <w:pStyle w:val="TNSBodyText"/>
              <w:spacing w:after="0"/>
              <w:jc w:val="center"/>
              <w:rPr>
                <w:b/>
                <w:bCs/>
                <w:color w:val="auto"/>
              </w:rPr>
            </w:pPr>
            <w:r w:rsidRPr="003355B1">
              <w:rPr>
                <w:b/>
                <w:bCs/>
                <w:color w:val="auto"/>
              </w:rPr>
              <w:t>2014/15</w:t>
            </w:r>
          </w:p>
        </w:tc>
        <w:tc>
          <w:tcPr>
            <w:tcW w:w="2816" w:type="dxa"/>
            <w:shd w:val="clear" w:color="auto" w:fill="4655A5" w:themeFill="accent6"/>
          </w:tcPr>
          <w:p w14:paraId="105BC05D" w14:textId="77777777" w:rsidR="00020662" w:rsidRPr="003355B1" w:rsidRDefault="00020662" w:rsidP="004D3D2F">
            <w:pPr>
              <w:pStyle w:val="TNSBodyText"/>
              <w:spacing w:after="0"/>
              <w:jc w:val="center"/>
              <w:rPr>
                <w:b/>
                <w:bCs/>
                <w:color w:val="auto"/>
              </w:rPr>
            </w:pPr>
            <w:r w:rsidRPr="003355B1">
              <w:rPr>
                <w:b/>
                <w:bCs/>
                <w:color w:val="auto"/>
              </w:rPr>
              <w:t>2015/16</w:t>
            </w:r>
          </w:p>
        </w:tc>
      </w:tr>
      <w:tr w:rsidR="00020662" w:rsidRPr="003355B1" w14:paraId="4AD95405" w14:textId="77777777" w:rsidTr="004D3D2F">
        <w:trPr>
          <w:trHeight w:val="358"/>
        </w:trPr>
        <w:tc>
          <w:tcPr>
            <w:tcW w:w="2202" w:type="dxa"/>
            <w:vMerge w:val="restart"/>
            <w:shd w:val="clear" w:color="auto" w:fill="D9D9D9" w:themeFill="background1" w:themeFillShade="D9"/>
            <w:vAlign w:val="center"/>
          </w:tcPr>
          <w:p w14:paraId="3C07DB4A" w14:textId="77777777" w:rsidR="00020662" w:rsidRPr="003355B1" w:rsidRDefault="00020662" w:rsidP="004D3D2F">
            <w:pPr>
              <w:pStyle w:val="TNSBodyText"/>
              <w:rPr>
                <w:b/>
                <w:bCs/>
              </w:rPr>
            </w:pPr>
            <w:r w:rsidRPr="003355B1">
              <w:rPr>
                <w:b/>
                <w:bCs/>
              </w:rPr>
              <w:t xml:space="preserve">Overall </w:t>
            </w:r>
            <w:r w:rsidRPr="003355B1">
              <w:rPr>
                <w:b/>
                <w:bCs/>
                <w:shd w:val="clear" w:color="auto" w:fill="D9D9D9" w:themeFill="background1" w:themeFillShade="D9"/>
              </w:rPr>
              <w:t>importanc</w:t>
            </w:r>
            <w:r w:rsidRPr="003355B1">
              <w:rPr>
                <w:b/>
                <w:bCs/>
              </w:rPr>
              <w:t>e</w:t>
            </w:r>
          </w:p>
        </w:tc>
        <w:tc>
          <w:tcPr>
            <w:tcW w:w="2310" w:type="dxa"/>
            <w:tcBorders>
              <w:bottom w:val="single" w:sz="4" w:space="0" w:color="auto"/>
            </w:tcBorders>
            <w:vAlign w:val="center"/>
          </w:tcPr>
          <w:p w14:paraId="14747A7B" w14:textId="77777777" w:rsidR="00020662" w:rsidRPr="003355B1" w:rsidRDefault="00020662" w:rsidP="004D3D2F">
            <w:pPr>
              <w:pStyle w:val="TNSBodyText"/>
              <w:spacing w:after="0"/>
            </w:pPr>
            <w:r w:rsidRPr="003355B1">
              <w:t>8-10</w:t>
            </w:r>
          </w:p>
        </w:tc>
        <w:tc>
          <w:tcPr>
            <w:tcW w:w="2311" w:type="dxa"/>
            <w:tcBorders>
              <w:bottom w:val="single" w:sz="4" w:space="0" w:color="auto"/>
            </w:tcBorders>
            <w:vAlign w:val="center"/>
          </w:tcPr>
          <w:p w14:paraId="538B76EE" w14:textId="77777777" w:rsidR="00020662" w:rsidRPr="003355B1" w:rsidRDefault="00020662" w:rsidP="004D3D2F">
            <w:pPr>
              <w:pStyle w:val="TNSBodyText"/>
              <w:spacing w:after="0"/>
              <w:jc w:val="center"/>
            </w:pPr>
            <w:r w:rsidRPr="003355B1">
              <w:t>21%</w:t>
            </w:r>
          </w:p>
        </w:tc>
        <w:tc>
          <w:tcPr>
            <w:tcW w:w="2816" w:type="dxa"/>
            <w:tcBorders>
              <w:bottom w:val="single" w:sz="4" w:space="0" w:color="auto"/>
            </w:tcBorders>
            <w:vAlign w:val="center"/>
          </w:tcPr>
          <w:p w14:paraId="285E75C8" w14:textId="77777777" w:rsidR="00020662" w:rsidRPr="003355B1" w:rsidRDefault="00020662" w:rsidP="004D3D2F">
            <w:pPr>
              <w:pStyle w:val="TNSBodyText"/>
              <w:spacing w:after="0"/>
              <w:jc w:val="center"/>
            </w:pPr>
            <w:r w:rsidRPr="003355B1">
              <w:t>22%</w:t>
            </w:r>
          </w:p>
        </w:tc>
      </w:tr>
      <w:tr w:rsidR="00020662" w:rsidRPr="003355B1" w14:paraId="3BFD5A13" w14:textId="77777777" w:rsidTr="004D3D2F">
        <w:trPr>
          <w:trHeight w:val="358"/>
        </w:trPr>
        <w:tc>
          <w:tcPr>
            <w:tcW w:w="2202" w:type="dxa"/>
            <w:vMerge/>
            <w:shd w:val="clear" w:color="auto" w:fill="D9D9D9" w:themeFill="background1" w:themeFillShade="D9"/>
          </w:tcPr>
          <w:p w14:paraId="0E791FE8" w14:textId="77777777" w:rsidR="00020662" w:rsidRPr="003355B1" w:rsidRDefault="00020662" w:rsidP="004D3D2F">
            <w:pPr>
              <w:pStyle w:val="TNSBodyText"/>
              <w:rPr>
                <w:b/>
                <w:bCs/>
              </w:rPr>
            </w:pPr>
          </w:p>
        </w:tc>
        <w:tc>
          <w:tcPr>
            <w:tcW w:w="2310" w:type="dxa"/>
            <w:tcBorders>
              <w:top w:val="single" w:sz="4" w:space="0" w:color="auto"/>
              <w:bottom w:val="single" w:sz="4" w:space="0" w:color="auto"/>
            </w:tcBorders>
            <w:vAlign w:val="center"/>
          </w:tcPr>
          <w:p w14:paraId="57C9C3D2" w14:textId="77777777" w:rsidR="00020662" w:rsidRPr="003355B1" w:rsidRDefault="00020662" w:rsidP="004D3D2F">
            <w:pPr>
              <w:pStyle w:val="TNSBodyText"/>
              <w:spacing w:after="0"/>
            </w:pPr>
            <w:r w:rsidRPr="003355B1">
              <w:t>5-7</w:t>
            </w:r>
          </w:p>
        </w:tc>
        <w:tc>
          <w:tcPr>
            <w:tcW w:w="2311" w:type="dxa"/>
            <w:tcBorders>
              <w:top w:val="single" w:sz="4" w:space="0" w:color="auto"/>
              <w:bottom w:val="single" w:sz="4" w:space="0" w:color="auto"/>
            </w:tcBorders>
            <w:vAlign w:val="center"/>
          </w:tcPr>
          <w:p w14:paraId="726A467F" w14:textId="77777777" w:rsidR="00020662" w:rsidRPr="003355B1" w:rsidRDefault="00020662" w:rsidP="004D3D2F">
            <w:pPr>
              <w:pStyle w:val="TNSBodyText"/>
              <w:spacing w:after="0"/>
              <w:jc w:val="center"/>
            </w:pPr>
            <w:r w:rsidRPr="003355B1">
              <w:t>36%</w:t>
            </w:r>
          </w:p>
        </w:tc>
        <w:tc>
          <w:tcPr>
            <w:tcW w:w="2816" w:type="dxa"/>
            <w:tcBorders>
              <w:top w:val="single" w:sz="4" w:space="0" w:color="auto"/>
              <w:bottom w:val="single" w:sz="4" w:space="0" w:color="auto"/>
            </w:tcBorders>
            <w:vAlign w:val="center"/>
          </w:tcPr>
          <w:p w14:paraId="721F75F6" w14:textId="77777777" w:rsidR="00020662" w:rsidRPr="003355B1" w:rsidRDefault="00020662" w:rsidP="004D3D2F">
            <w:pPr>
              <w:pStyle w:val="TNSBodyText"/>
              <w:spacing w:after="0"/>
              <w:jc w:val="center"/>
            </w:pPr>
            <w:r w:rsidRPr="003355B1">
              <w:t>35%</w:t>
            </w:r>
          </w:p>
        </w:tc>
      </w:tr>
      <w:tr w:rsidR="00020662" w:rsidRPr="003355B1" w14:paraId="61FE1F43" w14:textId="77777777" w:rsidTr="004D3D2F">
        <w:trPr>
          <w:trHeight w:val="358"/>
        </w:trPr>
        <w:tc>
          <w:tcPr>
            <w:tcW w:w="2202" w:type="dxa"/>
            <w:vMerge/>
            <w:shd w:val="clear" w:color="auto" w:fill="D9D9D9" w:themeFill="background1" w:themeFillShade="D9"/>
          </w:tcPr>
          <w:p w14:paraId="0175608D" w14:textId="77777777" w:rsidR="00020662" w:rsidRPr="003355B1" w:rsidRDefault="00020662" w:rsidP="004D3D2F">
            <w:pPr>
              <w:pStyle w:val="TNSBodyText"/>
              <w:rPr>
                <w:b/>
                <w:bCs/>
              </w:rPr>
            </w:pPr>
          </w:p>
        </w:tc>
        <w:tc>
          <w:tcPr>
            <w:tcW w:w="2310" w:type="dxa"/>
            <w:tcBorders>
              <w:top w:val="single" w:sz="4" w:space="0" w:color="auto"/>
            </w:tcBorders>
            <w:vAlign w:val="center"/>
          </w:tcPr>
          <w:p w14:paraId="0F05A5F1" w14:textId="77777777" w:rsidR="00020662" w:rsidRPr="003355B1" w:rsidRDefault="00020662" w:rsidP="004D3D2F">
            <w:pPr>
              <w:pStyle w:val="TNSBodyText"/>
              <w:spacing w:after="0"/>
            </w:pPr>
            <w:r w:rsidRPr="003355B1">
              <w:t>1-4</w:t>
            </w:r>
          </w:p>
        </w:tc>
        <w:tc>
          <w:tcPr>
            <w:tcW w:w="2311" w:type="dxa"/>
            <w:tcBorders>
              <w:top w:val="single" w:sz="4" w:space="0" w:color="auto"/>
            </w:tcBorders>
            <w:vAlign w:val="center"/>
          </w:tcPr>
          <w:p w14:paraId="66BBC22D" w14:textId="77777777" w:rsidR="00020662" w:rsidRPr="003355B1" w:rsidRDefault="00020662" w:rsidP="004D3D2F">
            <w:pPr>
              <w:pStyle w:val="TNSBodyText"/>
              <w:spacing w:after="0"/>
              <w:jc w:val="center"/>
            </w:pPr>
            <w:r w:rsidRPr="003355B1">
              <w:t>43%</w:t>
            </w:r>
          </w:p>
        </w:tc>
        <w:tc>
          <w:tcPr>
            <w:tcW w:w="2816" w:type="dxa"/>
            <w:tcBorders>
              <w:top w:val="single" w:sz="4" w:space="0" w:color="auto"/>
            </w:tcBorders>
            <w:vAlign w:val="center"/>
          </w:tcPr>
          <w:p w14:paraId="4C152375" w14:textId="77777777" w:rsidR="00020662" w:rsidRPr="003355B1" w:rsidRDefault="00020662" w:rsidP="004D3D2F">
            <w:pPr>
              <w:pStyle w:val="TNSBodyText"/>
              <w:spacing w:after="0"/>
              <w:jc w:val="center"/>
            </w:pPr>
            <w:r w:rsidRPr="003355B1">
              <w:t>43%</w:t>
            </w:r>
          </w:p>
        </w:tc>
      </w:tr>
    </w:tbl>
    <w:p w14:paraId="6D022C6C" w14:textId="77777777" w:rsidR="00020662" w:rsidRPr="00151CC7" w:rsidRDefault="00020662" w:rsidP="00020662">
      <w:pPr>
        <w:pStyle w:val="TNSBodyText"/>
      </w:pPr>
      <w:r w:rsidRPr="00151CC7">
        <w:t>Base: All first year students who participated in sport through university provision, 2014/15 (7</w:t>
      </w:r>
      <w:r>
        <w:t>,</w:t>
      </w:r>
      <w:r w:rsidRPr="00151CC7">
        <w:t>631)</w:t>
      </w:r>
      <w:r>
        <w:t xml:space="preserve"> </w:t>
      </w:r>
      <w:r w:rsidRPr="00151CC7">
        <w:t>and 15/16 (7</w:t>
      </w:r>
      <w:r>
        <w:t>,</w:t>
      </w:r>
      <w:r w:rsidRPr="00151CC7">
        <w:t>708).</w:t>
      </w:r>
    </w:p>
    <w:p w14:paraId="076F1855" w14:textId="77777777" w:rsidR="00020662" w:rsidRPr="00A5379C" w:rsidRDefault="00020662" w:rsidP="00020662">
      <w:pPr>
        <w:pStyle w:val="TNSBodyText"/>
        <w:rPr>
          <w:highlight w:val="yellow"/>
        </w:rPr>
      </w:pPr>
    </w:p>
    <w:p w14:paraId="4C053A56" w14:textId="77777777" w:rsidR="00020662" w:rsidRPr="000B5D9D" w:rsidRDefault="00020662" w:rsidP="00AB4192">
      <w:pPr>
        <w:pStyle w:val="TNSHeading2"/>
        <w:numPr>
          <w:ilvl w:val="1"/>
          <w:numId w:val="3"/>
        </w:numPr>
        <w:ind w:left="0" w:firstLine="0"/>
      </w:pPr>
      <w:r w:rsidRPr="000B5D9D">
        <w:t>Provision of sports participation</w:t>
      </w:r>
    </w:p>
    <w:p w14:paraId="7F9BDDB0" w14:textId="6D6B03B5" w:rsidR="00020662" w:rsidRPr="003C0E90" w:rsidRDefault="00020662" w:rsidP="00020662">
      <w:pPr>
        <w:pStyle w:val="TNSBodyText"/>
      </w:pPr>
      <w:r w:rsidRPr="00BB37B9">
        <w:t>Over a third (3</w:t>
      </w:r>
      <w:r w:rsidR="002F589A">
        <w:t>5%</w:t>
      </w:r>
      <w:r w:rsidRPr="00BB37B9">
        <w:t xml:space="preserve">) of students participated in sport using some university provision, </w:t>
      </w:r>
      <w:r w:rsidR="009E0EFE">
        <w:t xml:space="preserve">(this refers to those using only university provision or both university and non university provision) </w:t>
      </w:r>
      <w:r w:rsidRPr="00BB37B9">
        <w:t xml:space="preserve">a slight </w:t>
      </w:r>
      <w:r w:rsidRPr="003C0E90">
        <w:t>increase from 34% in 2014/15.</w:t>
      </w:r>
    </w:p>
    <w:p w14:paraId="1994B116" w14:textId="77777777" w:rsidR="00020662" w:rsidRPr="003C0E90" w:rsidRDefault="00020662" w:rsidP="00020662">
      <w:pPr>
        <w:pStyle w:val="TNSBodyText"/>
      </w:pPr>
      <w:r w:rsidRPr="003C0E90">
        <w:t>As shown in Table 4b, around one in ten (11%) students participated solely through university provision. A further 24% used a combination of university and non</w:t>
      </w:r>
      <w:r w:rsidR="00191DA4">
        <w:t>-</w:t>
      </w:r>
      <w:r w:rsidRPr="003C0E90">
        <w:t xml:space="preserve">university provision. </w:t>
      </w:r>
    </w:p>
    <w:p w14:paraId="785A4E1D" w14:textId="77777777" w:rsidR="00020662" w:rsidRPr="003C0E90" w:rsidRDefault="00020662" w:rsidP="00020662">
      <w:pPr>
        <w:pStyle w:val="TNSBodyText"/>
      </w:pPr>
      <w:r w:rsidRPr="003C0E90">
        <w:t>Around two fifths (36%) of students participated in sport through non</w:t>
      </w:r>
      <w:r w:rsidR="00191DA4">
        <w:t>-</w:t>
      </w:r>
      <w:r w:rsidRPr="003C0E90">
        <w:t>university provision alone,</w:t>
      </w:r>
      <w:r>
        <w:t xml:space="preserve"> a decrease</w:t>
      </w:r>
      <w:r w:rsidRPr="003C0E90">
        <w:t xml:space="preserve"> from 2014/15 (37%). </w:t>
      </w:r>
    </w:p>
    <w:p w14:paraId="3B73A66C" w14:textId="77777777" w:rsidR="00020662" w:rsidRPr="002A2D4B" w:rsidRDefault="00020662" w:rsidP="00020662">
      <w:pPr>
        <w:pStyle w:val="TNSBodyText"/>
        <w:keepNext/>
      </w:pPr>
      <w:r w:rsidRPr="002A2D4B">
        <w:t xml:space="preserve">Table 4b: Participation in sport through university/non-university provision in 2014/15 and 15/16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7"/>
        <w:gridCol w:w="1929"/>
        <w:gridCol w:w="1930"/>
      </w:tblGrid>
      <w:tr w:rsidR="00020662" w:rsidRPr="00A5379C" w14:paraId="7E4A578E" w14:textId="77777777" w:rsidTr="004D3D2F">
        <w:trPr>
          <w:trHeight w:val="486"/>
        </w:trPr>
        <w:tc>
          <w:tcPr>
            <w:tcW w:w="5887" w:type="dxa"/>
            <w:shd w:val="clear" w:color="auto" w:fill="4655A5" w:themeFill="accent6"/>
            <w:noWrap/>
            <w:hideMark/>
          </w:tcPr>
          <w:p w14:paraId="5EC448B0" w14:textId="77777777" w:rsidR="00020662" w:rsidRPr="002A2D4B" w:rsidRDefault="00020662" w:rsidP="004D3D2F">
            <w:pPr>
              <w:pStyle w:val="TNSBodyText"/>
              <w:keepNext/>
              <w:rPr>
                <w:b/>
                <w:color w:val="FFFFFF" w:themeColor="background1"/>
              </w:rPr>
            </w:pPr>
            <w:r w:rsidRPr="002A2D4B">
              <w:rPr>
                <w:b/>
                <w:color w:val="FFFFFF" w:themeColor="background1"/>
              </w:rPr>
              <w:t>Provision of sports participation</w:t>
            </w:r>
          </w:p>
        </w:tc>
        <w:tc>
          <w:tcPr>
            <w:tcW w:w="1929" w:type="dxa"/>
            <w:shd w:val="clear" w:color="auto" w:fill="4655A5" w:themeFill="accent6"/>
            <w:noWrap/>
            <w:vAlign w:val="center"/>
            <w:hideMark/>
          </w:tcPr>
          <w:p w14:paraId="2B255E68" w14:textId="77777777" w:rsidR="00020662" w:rsidRPr="002A2D4B" w:rsidRDefault="00020662" w:rsidP="004D3D2F">
            <w:pPr>
              <w:pStyle w:val="TNSBodyText"/>
              <w:keepNext/>
              <w:jc w:val="center"/>
              <w:rPr>
                <w:b/>
                <w:color w:val="FFFFFF" w:themeColor="background1"/>
              </w:rPr>
            </w:pPr>
            <w:r w:rsidRPr="002A2D4B">
              <w:rPr>
                <w:b/>
                <w:color w:val="FFFFFF" w:themeColor="background1"/>
              </w:rPr>
              <w:t>14/15</w:t>
            </w:r>
          </w:p>
          <w:p w14:paraId="53A386C9" w14:textId="77777777" w:rsidR="00020662" w:rsidRPr="002A2D4B" w:rsidRDefault="00020662" w:rsidP="004D3D2F">
            <w:pPr>
              <w:pStyle w:val="TNSBodyText"/>
              <w:keepNext/>
              <w:jc w:val="center"/>
              <w:rPr>
                <w:b/>
                <w:color w:val="FFFFFF" w:themeColor="background1"/>
              </w:rPr>
            </w:pPr>
            <w:r w:rsidRPr="002A2D4B">
              <w:rPr>
                <w:b/>
                <w:color w:val="FFFFFF" w:themeColor="background1"/>
              </w:rPr>
              <w:t>(%)</w:t>
            </w:r>
          </w:p>
        </w:tc>
        <w:tc>
          <w:tcPr>
            <w:tcW w:w="1930" w:type="dxa"/>
            <w:shd w:val="clear" w:color="auto" w:fill="4655A5" w:themeFill="accent6"/>
            <w:noWrap/>
            <w:vAlign w:val="center"/>
            <w:hideMark/>
          </w:tcPr>
          <w:p w14:paraId="4376A00A" w14:textId="77777777" w:rsidR="00020662" w:rsidRPr="002A2D4B" w:rsidRDefault="00020662" w:rsidP="004D3D2F">
            <w:pPr>
              <w:pStyle w:val="TNSBodyText"/>
              <w:keepNext/>
              <w:jc w:val="center"/>
              <w:rPr>
                <w:b/>
                <w:color w:val="FFFFFF" w:themeColor="background1"/>
              </w:rPr>
            </w:pPr>
            <w:r w:rsidRPr="002A2D4B">
              <w:rPr>
                <w:b/>
                <w:color w:val="FFFFFF" w:themeColor="background1"/>
              </w:rPr>
              <w:t>15/16</w:t>
            </w:r>
          </w:p>
          <w:p w14:paraId="38E6835D" w14:textId="77777777" w:rsidR="00020662" w:rsidRPr="002A2D4B" w:rsidRDefault="00020662" w:rsidP="004D3D2F">
            <w:pPr>
              <w:pStyle w:val="TNSBodyText"/>
              <w:keepNext/>
              <w:jc w:val="center"/>
              <w:rPr>
                <w:b/>
                <w:color w:val="FFFFFF" w:themeColor="background1"/>
              </w:rPr>
            </w:pPr>
            <w:r w:rsidRPr="002A2D4B">
              <w:rPr>
                <w:b/>
                <w:color w:val="FFFFFF" w:themeColor="background1"/>
              </w:rPr>
              <w:t>(%)</w:t>
            </w:r>
          </w:p>
        </w:tc>
      </w:tr>
      <w:tr w:rsidR="00020662" w:rsidRPr="00A5379C" w14:paraId="582E2F90" w14:textId="77777777" w:rsidTr="004D3D2F">
        <w:trPr>
          <w:trHeight w:val="357"/>
        </w:trPr>
        <w:tc>
          <w:tcPr>
            <w:tcW w:w="5887" w:type="dxa"/>
            <w:tcBorders>
              <w:top w:val="single" w:sz="4" w:space="0" w:color="auto"/>
              <w:bottom w:val="single" w:sz="4" w:space="0" w:color="auto"/>
            </w:tcBorders>
            <w:shd w:val="clear" w:color="auto" w:fill="auto"/>
            <w:noWrap/>
            <w:vAlign w:val="center"/>
            <w:hideMark/>
          </w:tcPr>
          <w:p w14:paraId="050DDB73" w14:textId="77777777" w:rsidR="00020662" w:rsidRPr="002A2D4B" w:rsidRDefault="00020662" w:rsidP="004D3D2F">
            <w:pPr>
              <w:pStyle w:val="TNSTableCell"/>
              <w:keepNext/>
            </w:pPr>
            <w:r w:rsidRPr="002A2D4B">
              <w:t>Only through non university provision</w:t>
            </w:r>
          </w:p>
        </w:tc>
        <w:tc>
          <w:tcPr>
            <w:tcW w:w="1929" w:type="dxa"/>
            <w:tcBorders>
              <w:top w:val="single" w:sz="4" w:space="0" w:color="auto"/>
              <w:bottom w:val="single" w:sz="4" w:space="0" w:color="auto"/>
            </w:tcBorders>
            <w:shd w:val="clear" w:color="auto" w:fill="auto"/>
            <w:noWrap/>
            <w:vAlign w:val="center"/>
            <w:hideMark/>
          </w:tcPr>
          <w:p w14:paraId="7FA87DCD" w14:textId="77777777" w:rsidR="00020662" w:rsidRPr="002A2D4B" w:rsidRDefault="00020662" w:rsidP="004D3D2F">
            <w:pPr>
              <w:pStyle w:val="TNSTableCell"/>
              <w:keepNext/>
              <w:jc w:val="center"/>
            </w:pPr>
            <w:r w:rsidRPr="002A2D4B">
              <w:t>37</w:t>
            </w:r>
          </w:p>
        </w:tc>
        <w:tc>
          <w:tcPr>
            <w:tcW w:w="1930" w:type="dxa"/>
            <w:tcBorders>
              <w:top w:val="single" w:sz="4" w:space="0" w:color="auto"/>
              <w:bottom w:val="single" w:sz="4" w:space="0" w:color="auto"/>
            </w:tcBorders>
            <w:shd w:val="clear" w:color="auto" w:fill="auto"/>
            <w:noWrap/>
            <w:vAlign w:val="center"/>
            <w:hideMark/>
          </w:tcPr>
          <w:p w14:paraId="7DEF160F" w14:textId="77777777" w:rsidR="00020662" w:rsidRPr="002A2D4B" w:rsidRDefault="00020662" w:rsidP="004D3D2F">
            <w:pPr>
              <w:pStyle w:val="TNSTableCell"/>
              <w:keepNext/>
              <w:jc w:val="center"/>
            </w:pPr>
            <w:r w:rsidRPr="002A2D4B">
              <w:t>36</w:t>
            </w:r>
          </w:p>
        </w:tc>
      </w:tr>
      <w:tr w:rsidR="00020662" w:rsidRPr="00A5379C" w14:paraId="0E76BBB0" w14:textId="77777777" w:rsidTr="004D3D2F">
        <w:trPr>
          <w:trHeight w:val="357"/>
        </w:trPr>
        <w:tc>
          <w:tcPr>
            <w:tcW w:w="5887" w:type="dxa"/>
            <w:tcBorders>
              <w:top w:val="single" w:sz="4" w:space="0" w:color="auto"/>
              <w:bottom w:val="single" w:sz="4" w:space="0" w:color="auto"/>
            </w:tcBorders>
            <w:shd w:val="clear" w:color="auto" w:fill="auto"/>
            <w:noWrap/>
            <w:vAlign w:val="center"/>
            <w:hideMark/>
          </w:tcPr>
          <w:p w14:paraId="7EE399B9" w14:textId="77777777" w:rsidR="00020662" w:rsidRPr="002A2D4B" w:rsidRDefault="00020662" w:rsidP="004D3D2F">
            <w:pPr>
              <w:pStyle w:val="TNSTableCell"/>
              <w:keepNext/>
            </w:pPr>
            <w:r w:rsidRPr="002A2D4B">
              <w:t>Both through university and non-university</w:t>
            </w:r>
          </w:p>
        </w:tc>
        <w:tc>
          <w:tcPr>
            <w:tcW w:w="1929" w:type="dxa"/>
            <w:tcBorders>
              <w:top w:val="single" w:sz="4" w:space="0" w:color="auto"/>
              <w:bottom w:val="single" w:sz="4" w:space="0" w:color="auto"/>
            </w:tcBorders>
            <w:shd w:val="clear" w:color="auto" w:fill="auto"/>
            <w:noWrap/>
            <w:vAlign w:val="center"/>
            <w:hideMark/>
          </w:tcPr>
          <w:p w14:paraId="7C8D5C6B" w14:textId="77777777" w:rsidR="00020662" w:rsidRPr="002A2D4B" w:rsidRDefault="00020662" w:rsidP="004D3D2F">
            <w:pPr>
              <w:pStyle w:val="TNSTableCell"/>
              <w:keepNext/>
              <w:jc w:val="center"/>
            </w:pPr>
            <w:r w:rsidRPr="002A2D4B">
              <w:t>23</w:t>
            </w:r>
          </w:p>
        </w:tc>
        <w:tc>
          <w:tcPr>
            <w:tcW w:w="1930" w:type="dxa"/>
            <w:tcBorders>
              <w:top w:val="single" w:sz="4" w:space="0" w:color="auto"/>
              <w:bottom w:val="single" w:sz="4" w:space="0" w:color="auto"/>
            </w:tcBorders>
            <w:shd w:val="clear" w:color="auto" w:fill="auto"/>
            <w:noWrap/>
            <w:vAlign w:val="center"/>
            <w:hideMark/>
          </w:tcPr>
          <w:p w14:paraId="561F6BC8" w14:textId="77777777" w:rsidR="00020662" w:rsidRPr="002A2D4B" w:rsidRDefault="00020662" w:rsidP="004D3D2F">
            <w:pPr>
              <w:pStyle w:val="TNSTableCell"/>
              <w:keepNext/>
              <w:jc w:val="center"/>
            </w:pPr>
            <w:r w:rsidRPr="002A2D4B">
              <w:t>24</w:t>
            </w:r>
          </w:p>
        </w:tc>
      </w:tr>
      <w:tr w:rsidR="00020662" w:rsidRPr="00A5379C" w14:paraId="0D7A9A70" w14:textId="77777777" w:rsidTr="004D3D2F">
        <w:trPr>
          <w:trHeight w:val="357"/>
        </w:trPr>
        <w:tc>
          <w:tcPr>
            <w:tcW w:w="5887" w:type="dxa"/>
            <w:tcBorders>
              <w:top w:val="single" w:sz="4" w:space="0" w:color="auto"/>
              <w:bottom w:val="single" w:sz="4" w:space="0" w:color="auto"/>
            </w:tcBorders>
            <w:shd w:val="clear" w:color="auto" w:fill="auto"/>
            <w:noWrap/>
            <w:vAlign w:val="center"/>
          </w:tcPr>
          <w:p w14:paraId="7C0B1538" w14:textId="77777777" w:rsidR="00020662" w:rsidRPr="002A2D4B" w:rsidRDefault="00020662" w:rsidP="004D3D2F">
            <w:pPr>
              <w:pStyle w:val="TNSTableCell"/>
              <w:keepNext/>
            </w:pPr>
            <w:r w:rsidRPr="002A2D4B">
              <w:t>Only through your university</w:t>
            </w:r>
          </w:p>
        </w:tc>
        <w:tc>
          <w:tcPr>
            <w:tcW w:w="1929" w:type="dxa"/>
            <w:tcBorders>
              <w:top w:val="single" w:sz="4" w:space="0" w:color="auto"/>
              <w:bottom w:val="single" w:sz="4" w:space="0" w:color="auto"/>
            </w:tcBorders>
            <w:shd w:val="clear" w:color="auto" w:fill="auto"/>
            <w:noWrap/>
            <w:vAlign w:val="center"/>
          </w:tcPr>
          <w:p w14:paraId="5039EDB8" w14:textId="77777777" w:rsidR="00020662" w:rsidRPr="002A2D4B" w:rsidRDefault="00020662" w:rsidP="004D3D2F">
            <w:pPr>
              <w:pStyle w:val="TNSTableCell"/>
              <w:keepNext/>
              <w:jc w:val="center"/>
            </w:pPr>
            <w:r w:rsidRPr="002A2D4B">
              <w:t>11</w:t>
            </w:r>
          </w:p>
        </w:tc>
        <w:tc>
          <w:tcPr>
            <w:tcW w:w="1930" w:type="dxa"/>
            <w:tcBorders>
              <w:top w:val="single" w:sz="4" w:space="0" w:color="auto"/>
              <w:bottom w:val="single" w:sz="4" w:space="0" w:color="auto"/>
            </w:tcBorders>
            <w:shd w:val="clear" w:color="auto" w:fill="auto"/>
            <w:noWrap/>
            <w:vAlign w:val="center"/>
          </w:tcPr>
          <w:p w14:paraId="596186BB" w14:textId="77777777" w:rsidR="00020662" w:rsidRPr="002A2D4B" w:rsidRDefault="00020662" w:rsidP="004D3D2F">
            <w:pPr>
              <w:pStyle w:val="TNSTableCell"/>
              <w:keepNext/>
              <w:jc w:val="center"/>
            </w:pPr>
            <w:r w:rsidRPr="002A2D4B">
              <w:t>11</w:t>
            </w:r>
          </w:p>
        </w:tc>
      </w:tr>
      <w:tr w:rsidR="00020662" w:rsidRPr="00A5379C" w14:paraId="7C5AE4B4" w14:textId="77777777" w:rsidTr="004D3D2F">
        <w:trPr>
          <w:trHeight w:val="357"/>
        </w:trPr>
        <w:tc>
          <w:tcPr>
            <w:tcW w:w="5887" w:type="dxa"/>
            <w:tcBorders>
              <w:top w:val="single" w:sz="4" w:space="0" w:color="auto"/>
              <w:bottom w:val="single" w:sz="4" w:space="0" w:color="auto"/>
            </w:tcBorders>
            <w:shd w:val="clear" w:color="auto" w:fill="auto"/>
            <w:noWrap/>
            <w:vAlign w:val="center"/>
          </w:tcPr>
          <w:p w14:paraId="338380BF" w14:textId="77777777" w:rsidR="00020662" w:rsidRPr="002A2D4B" w:rsidRDefault="00020662" w:rsidP="004D3D2F">
            <w:pPr>
              <w:pStyle w:val="TNSTableCell"/>
              <w:keepNext/>
            </w:pPr>
            <w:r w:rsidRPr="002A2D4B">
              <w:t>Don't know</w:t>
            </w:r>
          </w:p>
        </w:tc>
        <w:tc>
          <w:tcPr>
            <w:tcW w:w="1929" w:type="dxa"/>
            <w:tcBorders>
              <w:top w:val="single" w:sz="4" w:space="0" w:color="auto"/>
              <w:bottom w:val="single" w:sz="4" w:space="0" w:color="auto"/>
            </w:tcBorders>
            <w:shd w:val="clear" w:color="auto" w:fill="auto"/>
            <w:noWrap/>
            <w:vAlign w:val="center"/>
          </w:tcPr>
          <w:p w14:paraId="56EEF2DB" w14:textId="77777777" w:rsidR="00020662" w:rsidRPr="002A2D4B" w:rsidRDefault="00020662" w:rsidP="004D3D2F">
            <w:pPr>
              <w:pStyle w:val="TNSTableCell"/>
              <w:keepNext/>
              <w:jc w:val="center"/>
            </w:pPr>
            <w:r w:rsidRPr="002A2D4B">
              <w:t>2</w:t>
            </w:r>
          </w:p>
        </w:tc>
        <w:tc>
          <w:tcPr>
            <w:tcW w:w="1930" w:type="dxa"/>
            <w:tcBorders>
              <w:top w:val="single" w:sz="4" w:space="0" w:color="auto"/>
              <w:bottom w:val="single" w:sz="4" w:space="0" w:color="auto"/>
            </w:tcBorders>
            <w:shd w:val="clear" w:color="auto" w:fill="auto"/>
            <w:noWrap/>
            <w:vAlign w:val="center"/>
          </w:tcPr>
          <w:p w14:paraId="27E7A2BD" w14:textId="77777777" w:rsidR="00020662" w:rsidRPr="002A2D4B" w:rsidRDefault="00020662" w:rsidP="004D3D2F">
            <w:pPr>
              <w:pStyle w:val="TNSTableCell"/>
              <w:keepNext/>
              <w:jc w:val="center"/>
            </w:pPr>
            <w:r w:rsidRPr="002A2D4B">
              <w:t>2</w:t>
            </w:r>
          </w:p>
        </w:tc>
      </w:tr>
      <w:tr w:rsidR="00020662" w:rsidRPr="00A5379C" w14:paraId="172D1BAD" w14:textId="77777777" w:rsidTr="004D3D2F">
        <w:trPr>
          <w:trHeight w:val="357"/>
        </w:trPr>
        <w:tc>
          <w:tcPr>
            <w:tcW w:w="5887" w:type="dxa"/>
            <w:tcBorders>
              <w:top w:val="single" w:sz="4" w:space="0" w:color="auto"/>
              <w:bottom w:val="single" w:sz="4" w:space="0" w:color="auto"/>
            </w:tcBorders>
            <w:shd w:val="clear" w:color="auto" w:fill="auto"/>
            <w:noWrap/>
            <w:vAlign w:val="center"/>
          </w:tcPr>
          <w:p w14:paraId="4604C87F" w14:textId="77777777" w:rsidR="00020662" w:rsidRPr="002A2D4B" w:rsidRDefault="00020662" w:rsidP="004D3D2F">
            <w:pPr>
              <w:pStyle w:val="TNSTableCell"/>
              <w:keepNext/>
            </w:pPr>
            <w:r w:rsidRPr="002A2D4B">
              <w:t>Do not participate in any sport</w:t>
            </w:r>
          </w:p>
        </w:tc>
        <w:tc>
          <w:tcPr>
            <w:tcW w:w="1929" w:type="dxa"/>
            <w:tcBorders>
              <w:top w:val="single" w:sz="4" w:space="0" w:color="auto"/>
              <w:bottom w:val="single" w:sz="4" w:space="0" w:color="auto"/>
            </w:tcBorders>
            <w:shd w:val="clear" w:color="auto" w:fill="auto"/>
            <w:noWrap/>
            <w:vAlign w:val="center"/>
          </w:tcPr>
          <w:p w14:paraId="408C9AC3" w14:textId="77777777" w:rsidR="00020662" w:rsidRPr="002A2D4B" w:rsidRDefault="00020662" w:rsidP="004D3D2F">
            <w:pPr>
              <w:pStyle w:val="TNSTableCell"/>
              <w:keepNext/>
              <w:jc w:val="center"/>
            </w:pPr>
            <w:r w:rsidRPr="002A2D4B">
              <w:t>27</w:t>
            </w:r>
          </w:p>
        </w:tc>
        <w:tc>
          <w:tcPr>
            <w:tcW w:w="1930" w:type="dxa"/>
            <w:tcBorders>
              <w:top w:val="single" w:sz="4" w:space="0" w:color="auto"/>
              <w:bottom w:val="single" w:sz="4" w:space="0" w:color="auto"/>
            </w:tcBorders>
            <w:shd w:val="clear" w:color="auto" w:fill="auto"/>
            <w:noWrap/>
            <w:vAlign w:val="center"/>
          </w:tcPr>
          <w:p w14:paraId="6D19F085" w14:textId="77777777" w:rsidR="00020662" w:rsidRPr="002A2D4B" w:rsidRDefault="00020662" w:rsidP="004D3D2F">
            <w:pPr>
              <w:pStyle w:val="TNSTableCell"/>
              <w:keepNext/>
              <w:jc w:val="center"/>
            </w:pPr>
            <w:r w:rsidRPr="002A2D4B">
              <w:t>26</w:t>
            </w:r>
          </w:p>
        </w:tc>
      </w:tr>
    </w:tbl>
    <w:p w14:paraId="388B6AFA" w14:textId="77777777" w:rsidR="00020662" w:rsidRPr="00A5379C" w:rsidRDefault="00020662" w:rsidP="00020662">
      <w:pPr>
        <w:pStyle w:val="TNSBodyText"/>
        <w:ind w:left="2880" w:hanging="2880"/>
        <w:rPr>
          <w:highlight w:val="yellow"/>
        </w:rPr>
      </w:pPr>
      <w:r w:rsidRPr="00BB37B9">
        <w:t>Base: All students, 2014/15 (47,041), 2015/16 (45,022)</w:t>
      </w:r>
    </w:p>
    <w:p w14:paraId="5793DC53" w14:textId="77777777" w:rsidR="00020662" w:rsidRPr="00A5379C" w:rsidRDefault="00020662" w:rsidP="00020662">
      <w:pPr>
        <w:pStyle w:val="TNSBodyText"/>
        <w:ind w:left="2880" w:hanging="2880"/>
        <w:rPr>
          <w:highlight w:val="yellow"/>
        </w:rPr>
      </w:pPr>
    </w:p>
    <w:p w14:paraId="5E783E62" w14:textId="77777777" w:rsidR="00020662" w:rsidRPr="00F72F32" w:rsidRDefault="00020662" w:rsidP="00020662">
      <w:pPr>
        <w:pStyle w:val="TNSBodyText"/>
      </w:pPr>
      <w:r w:rsidRPr="00772013">
        <w:t xml:space="preserve">Students who used university sport provision tended to participate more frequently than those who only participated outside university. Over half (55%) of students who used university provision participated </w:t>
      </w:r>
      <w:r>
        <w:t>at least once a week (</w:t>
      </w:r>
      <w:r w:rsidRPr="00772013">
        <w:t>1x30</w:t>
      </w:r>
      <w:r>
        <w:t>)</w:t>
      </w:r>
      <w:r w:rsidRPr="00772013">
        <w:t xml:space="preserve"> compared to 43% of those who only used </w:t>
      </w:r>
      <w:r w:rsidRPr="00F72F32">
        <w:t>non-university provision.</w:t>
      </w:r>
    </w:p>
    <w:p w14:paraId="45FE1476" w14:textId="77777777" w:rsidR="00020662" w:rsidRPr="00F72F32" w:rsidRDefault="00020662" w:rsidP="00020662">
      <w:pPr>
        <w:pStyle w:val="TNSBodyText"/>
        <w:tabs>
          <w:tab w:val="left" w:pos="1843"/>
        </w:tabs>
      </w:pPr>
      <w:r w:rsidRPr="00F72F32">
        <w:t xml:space="preserve">Use of university facilities varied depending on where students lived. Those living in university halls of residence on campus were most likely to only use university provision (24%), falling to 15% of students living in halls of residence off campus, 11% of students who rented privately and </w:t>
      </w:r>
      <w:r w:rsidR="00191DA4">
        <w:t>three per cent</w:t>
      </w:r>
      <w:r w:rsidRPr="00F72F32">
        <w:t xml:space="preserve"> of students living at their permanent address. This may be related to the fact that those living on campus are more likely to be within close proximity of the facilities provided by their institution, and as such they are more convenient to use.</w:t>
      </w:r>
    </w:p>
    <w:p w14:paraId="3F63CB0F" w14:textId="77777777" w:rsidR="00020662" w:rsidRPr="00A5379C" w:rsidRDefault="00020662" w:rsidP="00020662">
      <w:pPr>
        <w:pStyle w:val="TNSBodyText"/>
        <w:rPr>
          <w:highlight w:val="yellow"/>
        </w:rPr>
      </w:pPr>
      <w:r w:rsidRPr="00F72F32">
        <w:t xml:space="preserve">Younger students were more likely to use university facilities than mature students. </w:t>
      </w:r>
      <w:r w:rsidR="00191DA4">
        <w:t>Thirteen per cent</w:t>
      </w:r>
      <w:r w:rsidRPr="00F72F32">
        <w:t xml:space="preserve"> of students </w:t>
      </w:r>
      <w:r w:rsidRPr="006D0E10">
        <w:t xml:space="preserve">aged 25 and under solely used university sport compared with </w:t>
      </w:r>
      <w:r w:rsidR="00191DA4">
        <w:t>five per cent</w:t>
      </w:r>
      <w:r w:rsidRPr="006D0E10">
        <w:t xml:space="preserve"> of those aged 26 and over. Undergraduate students were similarly more likely than postgraduate students to take part in university sport (12% of undergraduate students in comparison to 9% of postgraduates). </w:t>
      </w:r>
    </w:p>
    <w:p w14:paraId="7271D045" w14:textId="77777777" w:rsidR="00020662" w:rsidRPr="00A5379C" w:rsidRDefault="00020662" w:rsidP="00020662">
      <w:pPr>
        <w:pStyle w:val="TNSBodyText"/>
        <w:rPr>
          <w:highlight w:val="yellow"/>
        </w:rPr>
      </w:pPr>
      <w:r w:rsidRPr="00C04F83">
        <w:t xml:space="preserve">The main reasons given for not using the university provision for their sporting activities remained the same as in 2014/15. As Chart 4a shows, over half of students (52%) who did not use </w:t>
      </w:r>
      <w:r w:rsidRPr="0049257C">
        <w:t>university provision for their sporting activities said that it was not as convenient to go to university facilities. Other barriers to using the university provision, each mentioned by around a fifth of these students, were that the university provision was more expensive (22%) and that it did not offer appropriate activities or opportunities (19%).</w:t>
      </w:r>
    </w:p>
    <w:p w14:paraId="134FCE65" w14:textId="77777777" w:rsidR="00020662" w:rsidRPr="00A5379C" w:rsidRDefault="00020662" w:rsidP="00020662">
      <w:pPr>
        <w:spacing w:after="200" w:line="276" w:lineRule="auto"/>
        <w:rPr>
          <w:rFonts w:eastAsia="Calibri"/>
          <w:sz w:val="20"/>
          <w:szCs w:val="18"/>
          <w:highlight w:val="yellow"/>
          <w:lang w:val="en-AU" w:eastAsia="en-AU"/>
        </w:rPr>
      </w:pPr>
      <w:r w:rsidRPr="00A5379C">
        <w:rPr>
          <w:highlight w:val="yellow"/>
        </w:rPr>
        <w:br w:type="page"/>
      </w:r>
    </w:p>
    <w:tbl>
      <w:tblPr>
        <w:tblStyle w:val="TableGrid"/>
        <w:tblW w:w="0" w:type="auto"/>
        <w:tblInd w:w="108" w:type="dxa"/>
        <w:tblLook w:val="04A0" w:firstRow="1" w:lastRow="0" w:firstColumn="1" w:lastColumn="0" w:noHBand="0" w:noVBand="1"/>
      </w:tblPr>
      <w:tblGrid>
        <w:gridCol w:w="9746"/>
      </w:tblGrid>
      <w:tr w:rsidR="00020662" w:rsidRPr="00A5379C" w14:paraId="5F7B9F38" w14:textId="77777777" w:rsidTr="004D3D2F">
        <w:tc>
          <w:tcPr>
            <w:tcW w:w="9746" w:type="dxa"/>
          </w:tcPr>
          <w:p w14:paraId="77ADBEBF" w14:textId="77777777" w:rsidR="00020662" w:rsidRPr="00A5379C" w:rsidRDefault="00020662" w:rsidP="004D3D2F">
            <w:pPr>
              <w:pStyle w:val="TNSBodyText"/>
              <w:rPr>
                <w:highlight w:val="yellow"/>
              </w:rPr>
            </w:pPr>
            <w:r w:rsidRPr="00274E0E">
              <w:t>CHART 4a: Main reasons for not using university provision</w:t>
            </w:r>
          </w:p>
        </w:tc>
      </w:tr>
      <w:tr w:rsidR="00020662" w:rsidRPr="00A5379C" w14:paraId="20A0A219" w14:textId="77777777" w:rsidTr="004D3D2F">
        <w:tc>
          <w:tcPr>
            <w:tcW w:w="9746" w:type="dxa"/>
          </w:tcPr>
          <w:p w14:paraId="24980EAC" w14:textId="77777777" w:rsidR="00020662" w:rsidRPr="00A5379C" w:rsidRDefault="00020662" w:rsidP="004D3D2F">
            <w:pPr>
              <w:spacing w:after="200" w:line="276" w:lineRule="auto"/>
              <w:contextualSpacing/>
              <w:rPr>
                <w:highlight w:val="yellow"/>
              </w:rPr>
            </w:pPr>
            <w:r>
              <w:rPr>
                <w:noProof/>
                <w:lang w:eastAsia="en-GB"/>
              </w:rPr>
              <w:drawing>
                <wp:inline distT="0" distB="0" distL="0" distR="0" wp14:anchorId="061DA3E3" wp14:editId="780AB7AE">
                  <wp:extent cx="5979695" cy="35804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5844" cy="3578190"/>
                          </a:xfrm>
                          <a:prstGeom prst="rect">
                            <a:avLst/>
                          </a:prstGeom>
                        </pic:spPr>
                      </pic:pic>
                    </a:graphicData>
                  </a:graphic>
                </wp:inline>
              </w:drawing>
            </w:r>
          </w:p>
          <w:p w14:paraId="7877A277" w14:textId="77777777" w:rsidR="00020662" w:rsidRPr="00A5379C" w:rsidRDefault="00020662" w:rsidP="004D3D2F">
            <w:pPr>
              <w:pStyle w:val="TNSBodyText"/>
              <w:rPr>
                <w:highlight w:val="yellow"/>
              </w:rPr>
            </w:pPr>
            <w:r w:rsidRPr="00274E0E">
              <w:t>Base: All students who only do sport through non university provision, 2015/16 (14,827)</w:t>
            </w:r>
          </w:p>
        </w:tc>
      </w:tr>
    </w:tbl>
    <w:p w14:paraId="4D775E17" w14:textId="77777777" w:rsidR="00020662" w:rsidRPr="00A5379C" w:rsidRDefault="00020662" w:rsidP="00020662">
      <w:pPr>
        <w:pStyle w:val="Secondlevel"/>
        <w:spacing w:line="276" w:lineRule="auto"/>
        <w:ind w:left="0" w:firstLine="0"/>
        <w:rPr>
          <w:sz w:val="22"/>
          <w:szCs w:val="22"/>
          <w:highlight w:val="yellow"/>
        </w:rPr>
      </w:pPr>
    </w:p>
    <w:p w14:paraId="77617D5B" w14:textId="13EBCEB8" w:rsidR="00020662" w:rsidRPr="00D45CB1" w:rsidRDefault="002F589A" w:rsidP="00020662">
      <w:pPr>
        <w:pStyle w:val="TNSBodyText"/>
      </w:pPr>
      <w:r>
        <w:t xml:space="preserve">A small proportion </w:t>
      </w:r>
      <w:r w:rsidR="00020662" w:rsidRPr="00D45CB1">
        <w:t xml:space="preserve">of students who only did sport through non university provision said that this was because it was not easy to get involved in university sport (14%) and that university sport did not make them feel welcome (8%). </w:t>
      </w:r>
    </w:p>
    <w:p w14:paraId="72130690" w14:textId="77777777" w:rsidR="00020662" w:rsidRPr="00F46A4D" w:rsidRDefault="00020662" w:rsidP="00020662">
      <w:pPr>
        <w:pStyle w:val="TNSBodyText"/>
      </w:pPr>
      <w:r w:rsidRPr="0080072A">
        <w:t xml:space="preserve">Although </w:t>
      </w:r>
      <w:r w:rsidR="00191DA4">
        <w:t>a lower proportion of</w:t>
      </w:r>
      <w:r w:rsidRPr="0080072A">
        <w:t xml:space="preserve"> female and older students participated in sport, these groups did not consider university sport to be more unwelcoming than other groups.  Female students were as likely as male students to </w:t>
      </w:r>
      <w:r w:rsidRPr="00B05B7B">
        <w:t>think of university sport as unwelcoming. However, those with a disability were more likely to think of university sport as unwelcoming. Older and postgraduate students were instead more concerned with the lack of convenience of university provision; in all likelihood reflecting the fact they live further away from facilities (e.g. not in halls on campus near to facilities).</w:t>
      </w:r>
    </w:p>
    <w:p w14:paraId="5EEFC1EA" w14:textId="77777777" w:rsidR="00020662" w:rsidRPr="00A5379C" w:rsidRDefault="00020662" w:rsidP="00020662">
      <w:pPr>
        <w:pStyle w:val="TNSBodyText"/>
        <w:rPr>
          <w:highlight w:val="yellow"/>
        </w:rPr>
      </w:pPr>
    </w:p>
    <w:p w14:paraId="2EEF14BC" w14:textId="77777777" w:rsidR="00020662" w:rsidRPr="00F46A4D" w:rsidRDefault="00020662" w:rsidP="00AB4192">
      <w:pPr>
        <w:pStyle w:val="TNSHeading2"/>
        <w:numPr>
          <w:ilvl w:val="1"/>
          <w:numId w:val="3"/>
        </w:numPr>
        <w:ind w:left="0" w:firstLine="0"/>
      </w:pPr>
      <w:r w:rsidRPr="00F46A4D">
        <w:t>Level of participation</w:t>
      </w:r>
    </w:p>
    <w:p w14:paraId="24FB4B43" w14:textId="77777777" w:rsidR="00020662" w:rsidRPr="00F46A4D" w:rsidRDefault="00020662" w:rsidP="00AB4192">
      <w:pPr>
        <w:pStyle w:val="TNSHeading3"/>
        <w:numPr>
          <w:ilvl w:val="2"/>
          <w:numId w:val="3"/>
        </w:numPr>
      </w:pPr>
      <w:r w:rsidRPr="00F46A4D">
        <w:t>Changes in participation levels</w:t>
      </w:r>
    </w:p>
    <w:p w14:paraId="57831072" w14:textId="5510004F" w:rsidR="00020662" w:rsidRPr="00F864A2" w:rsidRDefault="00020662" w:rsidP="00020662">
      <w:pPr>
        <w:pStyle w:val="TNSBodyText"/>
      </w:pPr>
      <w:r w:rsidRPr="00F46A4D">
        <w:t>When asked about changes in the amount of sport and recreational physical activities participated in compared to the same time last year, around three in ten students (32%) said they were doing more than the previous year</w:t>
      </w:r>
      <w:r>
        <w:t>, a slight increase from 2014/15 (31% said they were doing more)</w:t>
      </w:r>
      <w:r w:rsidRPr="00F46A4D">
        <w:t xml:space="preserve">. Around a third (32%) said they were doing a similar amount to one year ago, and 35% said they were doing less. </w:t>
      </w:r>
      <w:r>
        <w:t>The amount of people doing less remained stable</w:t>
      </w:r>
      <w:r w:rsidR="00DF776B">
        <w:t xml:space="preserve"> </w:t>
      </w:r>
      <w:r w:rsidRPr="00F864A2">
        <w:t>since 2014/15.</w:t>
      </w:r>
    </w:p>
    <w:p w14:paraId="5A1ACDB7" w14:textId="77777777" w:rsidR="00020662" w:rsidRPr="00A5379C" w:rsidRDefault="00020662" w:rsidP="00020662">
      <w:pPr>
        <w:pStyle w:val="TNSBodyText"/>
        <w:rPr>
          <w:highlight w:val="yellow"/>
        </w:rPr>
      </w:pPr>
      <w:r w:rsidRPr="00F864A2">
        <w:t xml:space="preserve">First year students were most likely </w:t>
      </w:r>
      <w:r>
        <w:t xml:space="preserve">than other year groups </w:t>
      </w:r>
      <w:r w:rsidRPr="00F864A2">
        <w:t xml:space="preserve">to report a drop in participation in their first year of university. Around two fifths of first years (39%) said that they were doing less sport than the previous year. </w:t>
      </w:r>
    </w:p>
    <w:p w14:paraId="5152B953" w14:textId="77777777" w:rsidR="00020662" w:rsidRPr="00DD19F2" w:rsidRDefault="00020662" w:rsidP="00AB4192">
      <w:pPr>
        <w:pStyle w:val="TNSHeading3"/>
        <w:numPr>
          <w:ilvl w:val="2"/>
          <w:numId w:val="3"/>
        </w:numPr>
      </w:pPr>
      <w:r w:rsidRPr="00DD19F2">
        <w:t>Reasons for doing more or less sport</w:t>
      </w:r>
    </w:p>
    <w:p w14:paraId="6D9C88CE" w14:textId="77777777" w:rsidR="00020662" w:rsidRPr="00675A8B" w:rsidRDefault="00020662" w:rsidP="00020662">
      <w:pPr>
        <w:pStyle w:val="TNSBodyText"/>
      </w:pPr>
      <w:r w:rsidRPr="00DD19F2">
        <w:t xml:space="preserve">Students were asked why they were doing more or less sport than last year. The most common reasons chosen for doing more sport were functional – to improve health or fitness (29%) and to improve </w:t>
      </w:r>
      <w:r w:rsidRPr="00675A8B">
        <w:t xml:space="preserve">appearance (29%). Reasons for increased participation were similar across years of study, although access to increased opportunities or facilities at university was a </w:t>
      </w:r>
      <w:r w:rsidR="00191DA4">
        <w:t>more</w:t>
      </w:r>
      <w:r w:rsidRPr="00675A8B">
        <w:t xml:space="preserve"> important factor for first year students (7% in comparison to 2% of those in 2nd</w:t>
      </w:r>
      <w:r w:rsidRPr="00675A8B">
        <w:rPr>
          <w:vertAlign w:val="superscript"/>
        </w:rPr>
        <w:t xml:space="preserve"> </w:t>
      </w:r>
      <w:r w:rsidRPr="00675A8B">
        <w:t>and 3rd year and 3% of those in 4th year or higher).</w:t>
      </w:r>
    </w:p>
    <w:p w14:paraId="29393701" w14:textId="77777777" w:rsidR="00020662" w:rsidRPr="00C90B19" w:rsidRDefault="00020662" w:rsidP="00020662">
      <w:pPr>
        <w:pStyle w:val="TNSBodyText"/>
      </w:pPr>
      <w:r w:rsidRPr="00675A8B">
        <w:t xml:space="preserve">In contrast, students doing less sport than last year attributed this to a lack of time due to academic commitments (32%), having less free time or a preference to do other activities </w:t>
      </w:r>
      <w:r w:rsidRPr="00C90B19">
        <w:t>(15%) and not being able to afford to take part (11%).</w:t>
      </w:r>
    </w:p>
    <w:p w14:paraId="12FFF80F" w14:textId="77777777" w:rsidR="00020662" w:rsidRPr="00C90B19" w:rsidRDefault="00020662" w:rsidP="00AB4192">
      <w:pPr>
        <w:pStyle w:val="TNSHeading3"/>
        <w:numPr>
          <w:ilvl w:val="2"/>
          <w:numId w:val="3"/>
        </w:numPr>
      </w:pPr>
      <w:r w:rsidRPr="00C90B19">
        <w:t>Participation by year of study</w:t>
      </w:r>
    </w:p>
    <w:p w14:paraId="00DC1100" w14:textId="77777777" w:rsidR="00020662" w:rsidRPr="00C90B19" w:rsidRDefault="00020662" w:rsidP="00020662">
      <w:pPr>
        <w:spacing w:after="200" w:line="276" w:lineRule="auto"/>
        <w:rPr>
          <w:rFonts w:eastAsia="Calibri"/>
          <w:sz w:val="20"/>
          <w:szCs w:val="18"/>
          <w:lang w:val="en-AU" w:eastAsia="en-AU"/>
        </w:rPr>
      </w:pPr>
      <w:r w:rsidRPr="00C90B19">
        <w:rPr>
          <w:rFonts w:eastAsia="Calibri"/>
          <w:sz w:val="20"/>
          <w:szCs w:val="18"/>
          <w:lang w:val="en-AU" w:eastAsia="en-AU"/>
        </w:rPr>
        <w:t>1x30 participation rose steadily as students progressed through university, as shown in Table 4c.</w:t>
      </w:r>
    </w:p>
    <w:p w14:paraId="1584CD4C" w14:textId="77777777" w:rsidR="00020662" w:rsidRPr="00546A66" w:rsidRDefault="00020662" w:rsidP="00020662">
      <w:pPr>
        <w:pStyle w:val="TNSBodyText"/>
        <w:keepNext/>
      </w:pPr>
      <w:r w:rsidRPr="00546A66">
        <w:t xml:space="preserve">Table 4c: Participation in sport by year of study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5126"/>
      </w:tblGrid>
      <w:tr w:rsidR="00020662" w:rsidRPr="00546A66" w14:paraId="031BF63A" w14:textId="77777777" w:rsidTr="004D3D2F">
        <w:tc>
          <w:tcPr>
            <w:tcW w:w="4621" w:type="dxa"/>
            <w:shd w:val="clear" w:color="auto" w:fill="3EB1CC" w:themeFill="background2"/>
          </w:tcPr>
          <w:p w14:paraId="22C49B1A" w14:textId="77777777" w:rsidR="00020662" w:rsidRPr="00546A66" w:rsidRDefault="00020662" w:rsidP="004D3D2F">
            <w:pPr>
              <w:pStyle w:val="TNSBodyText"/>
              <w:rPr>
                <w:b/>
                <w:color w:val="FFFFFF" w:themeColor="background1"/>
              </w:rPr>
            </w:pPr>
            <w:r w:rsidRPr="00546A66">
              <w:rPr>
                <w:b/>
                <w:color w:val="FFFFFF" w:themeColor="background1"/>
              </w:rPr>
              <w:t>Year of study</w:t>
            </w:r>
          </w:p>
        </w:tc>
        <w:tc>
          <w:tcPr>
            <w:tcW w:w="5126" w:type="dxa"/>
            <w:shd w:val="clear" w:color="auto" w:fill="3EB1CC" w:themeFill="background2"/>
          </w:tcPr>
          <w:p w14:paraId="6B7F0627" w14:textId="77777777" w:rsidR="00020662" w:rsidRPr="00546A66" w:rsidRDefault="00020662" w:rsidP="004D3D2F">
            <w:pPr>
              <w:pStyle w:val="TNSBodyText"/>
              <w:rPr>
                <w:b/>
                <w:color w:val="FFFFFF" w:themeColor="background1"/>
              </w:rPr>
            </w:pPr>
            <w:r w:rsidRPr="00546A66">
              <w:rPr>
                <w:b/>
                <w:color w:val="FFFFFF" w:themeColor="background1"/>
              </w:rPr>
              <w:t>1x30 participation (%)</w:t>
            </w:r>
          </w:p>
        </w:tc>
      </w:tr>
      <w:tr w:rsidR="00020662" w:rsidRPr="00546A66" w14:paraId="2F665BB6" w14:textId="77777777" w:rsidTr="004D3D2F">
        <w:trPr>
          <w:trHeight w:val="328"/>
        </w:trPr>
        <w:tc>
          <w:tcPr>
            <w:tcW w:w="4621" w:type="dxa"/>
            <w:tcBorders>
              <w:bottom w:val="single" w:sz="4" w:space="0" w:color="auto"/>
            </w:tcBorders>
            <w:vAlign w:val="center"/>
          </w:tcPr>
          <w:p w14:paraId="62C1C817" w14:textId="77777777" w:rsidR="00020662" w:rsidRPr="00546A66" w:rsidRDefault="00020662" w:rsidP="004D3D2F">
            <w:pPr>
              <w:pStyle w:val="TNSTableCell"/>
            </w:pPr>
            <w:r w:rsidRPr="00546A66">
              <w:t>1</w:t>
            </w:r>
            <w:r w:rsidRPr="00546A66">
              <w:rPr>
                <w:vertAlign w:val="superscript"/>
              </w:rPr>
              <w:t>st</w:t>
            </w:r>
            <w:r w:rsidRPr="00546A66">
              <w:t xml:space="preserve"> Year</w:t>
            </w:r>
          </w:p>
        </w:tc>
        <w:tc>
          <w:tcPr>
            <w:tcW w:w="5126" w:type="dxa"/>
            <w:tcBorders>
              <w:bottom w:val="single" w:sz="4" w:space="0" w:color="auto"/>
            </w:tcBorders>
            <w:vAlign w:val="center"/>
          </w:tcPr>
          <w:p w14:paraId="3F25FCF7" w14:textId="77777777" w:rsidR="00020662" w:rsidRPr="00546A66" w:rsidRDefault="00020662" w:rsidP="004D3D2F">
            <w:pPr>
              <w:pStyle w:val="TNSTableCell"/>
            </w:pPr>
            <w:r>
              <w:t>53</w:t>
            </w:r>
          </w:p>
        </w:tc>
      </w:tr>
      <w:tr w:rsidR="00020662" w:rsidRPr="00546A66" w14:paraId="3ED765F1" w14:textId="77777777" w:rsidTr="004D3D2F">
        <w:trPr>
          <w:trHeight w:val="328"/>
        </w:trPr>
        <w:tc>
          <w:tcPr>
            <w:tcW w:w="4621" w:type="dxa"/>
            <w:tcBorders>
              <w:top w:val="single" w:sz="4" w:space="0" w:color="auto"/>
              <w:bottom w:val="single" w:sz="4" w:space="0" w:color="auto"/>
            </w:tcBorders>
            <w:vAlign w:val="center"/>
          </w:tcPr>
          <w:p w14:paraId="04D90FA4" w14:textId="77777777" w:rsidR="00020662" w:rsidRPr="00546A66" w:rsidRDefault="00020662" w:rsidP="004D3D2F">
            <w:pPr>
              <w:pStyle w:val="TNSTableCell"/>
            </w:pPr>
            <w:r w:rsidRPr="00546A66">
              <w:t>2</w:t>
            </w:r>
            <w:r w:rsidRPr="00546A66">
              <w:rPr>
                <w:vertAlign w:val="superscript"/>
              </w:rPr>
              <w:t>nd</w:t>
            </w:r>
            <w:r w:rsidRPr="00546A66">
              <w:t xml:space="preserve"> Year</w:t>
            </w:r>
          </w:p>
        </w:tc>
        <w:tc>
          <w:tcPr>
            <w:tcW w:w="5126" w:type="dxa"/>
            <w:tcBorders>
              <w:top w:val="single" w:sz="4" w:space="0" w:color="auto"/>
              <w:bottom w:val="single" w:sz="4" w:space="0" w:color="auto"/>
            </w:tcBorders>
            <w:vAlign w:val="center"/>
          </w:tcPr>
          <w:p w14:paraId="1639B4BD" w14:textId="77777777" w:rsidR="00020662" w:rsidRPr="00546A66" w:rsidRDefault="00020662" w:rsidP="004D3D2F">
            <w:pPr>
              <w:pStyle w:val="TNSTableCell"/>
            </w:pPr>
            <w:r w:rsidRPr="00546A66">
              <w:t>57</w:t>
            </w:r>
          </w:p>
        </w:tc>
      </w:tr>
      <w:tr w:rsidR="00020662" w:rsidRPr="00546A66" w14:paraId="41751AEE" w14:textId="77777777" w:rsidTr="004D3D2F">
        <w:trPr>
          <w:trHeight w:val="328"/>
        </w:trPr>
        <w:tc>
          <w:tcPr>
            <w:tcW w:w="4621" w:type="dxa"/>
            <w:tcBorders>
              <w:top w:val="single" w:sz="4" w:space="0" w:color="auto"/>
              <w:bottom w:val="single" w:sz="4" w:space="0" w:color="auto"/>
            </w:tcBorders>
            <w:vAlign w:val="center"/>
          </w:tcPr>
          <w:p w14:paraId="686E99A0" w14:textId="77777777" w:rsidR="00020662" w:rsidRPr="00546A66" w:rsidRDefault="00020662" w:rsidP="004D3D2F">
            <w:pPr>
              <w:pStyle w:val="TNSTableCell"/>
            </w:pPr>
            <w:r w:rsidRPr="00546A66">
              <w:t>3</w:t>
            </w:r>
            <w:r w:rsidRPr="00546A66">
              <w:rPr>
                <w:vertAlign w:val="superscript"/>
              </w:rPr>
              <w:t>rd</w:t>
            </w:r>
            <w:r w:rsidRPr="00546A66">
              <w:t xml:space="preserve"> Year</w:t>
            </w:r>
          </w:p>
        </w:tc>
        <w:tc>
          <w:tcPr>
            <w:tcW w:w="5126" w:type="dxa"/>
            <w:tcBorders>
              <w:top w:val="single" w:sz="4" w:space="0" w:color="auto"/>
              <w:bottom w:val="single" w:sz="4" w:space="0" w:color="auto"/>
            </w:tcBorders>
            <w:vAlign w:val="center"/>
          </w:tcPr>
          <w:p w14:paraId="76088F79" w14:textId="77777777" w:rsidR="00020662" w:rsidRPr="00546A66" w:rsidRDefault="00020662" w:rsidP="004D3D2F">
            <w:pPr>
              <w:pStyle w:val="TNSTableCell"/>
            </w:pPr>
            <w:r w:rsidRPr="00546A66">
              <w:t>58</w:t>
            </w:r>
          </w:p>
        </w:tc>
      </w:tr>
      <w:tr w:rsidR="00020662" w:rsidRPr="00546A66" w14:paraId="70BDCD03" w14:textId="77777777" w:rsidTr="004D3D2F">
        <w:trPr>
          <w:trHeight w:val="328"/>
        </w:trPr>
        <w:tc>
          <w:tcPr>
            <w:tcW w:w="4621" w:type="dxa"/>
            <w:tcBorders>
              <w:top w:val="single" w:sz="4" w:space="0" w:color="auto"/>
              <w:bottom w:val="single" w:sz="4" w:space="0" w:color="auto"/>
            </w:tcBorders>
            <w:vAlign w:val="center"/>
          </w:tcPr>
          <w:p w14:paraId="4496ED9C" w14:textId="77777777" w:rsidR="00020662" w:rsidRPr="00546A66" w:rsidRDefault="00020662" w:rsidP="004D3D2F">
            <w:pPr>
              <w:pStyle w:val="TNSTableCell"/>
            </w:pPr>
            <w:r w:rsidRPr="00546A66">
              <w:t>4</w:t>
            </w:r>
            <w:r w:rsidRPr="00546A66">
              <w:rPr>
                <w:vertAlign w:val="superscript"/>
              </w:rPr>
              <w:t>th</w:t>
            </w:r>
            <w:r w:rsidRPr="00546A66">
              <w:t xml:space="preserve"> Year</w:t>
            </w:r>
          </w:p>
        </w:tc>
        <w:tc>
          <w:tcPr>
            <w:tcW w:w="5126" w:type="dxa"/>
            <w:tcBorders>
              <w:top w:val="single" w:sz="4" w:space="0" w:color="auto"/>
              <w:bottom w:val="single" w:sz="4" w:space="0" w:color="auto"/>
            </w:tcBorders>
            <w:vAlign w:val="center"/>
          </w:tcPr>
          <w:p w14:paraId="6D2648A5" w14:textId="77777777" w:rsidR="00020662" w:rsidRPr="00546A66" w:rsidRDefault="00020662" w:rsidP="004D3D2F">
            <w:pPr>
              <w:pStyle w:val="TNSTableCell"/>
            </w:pPr>
            <w:r w:rsidRPr="00546A66">
              <w:t>63</w:t>
            </w:r>
          </w:p>
        </w:tc>
      </w:tr>
      <w:tr w:rsidR="00020662" w:rsidRPr="00546A66" w14:paraId="4F477EE7" w14:textId="77777777" w:rsidTr="004D3D2F">
        <w:trPr>
          <w:trHeight w:val="328"/>
        </w:trPr>
        <w:tc>
          <w:tcPr>
            <w:tcW w:w="4621" w:type="dxa"/>
            <w:tcBorders>
              <w:top w:val="single" w:sz="4" w:space="0" w:color="auto"/>
            </w:tcBorders>
            <w:vAlign w:val="center"/>
          </w:tcPr>
          <w:p w14:paraId="3C6EDBA9" w14:textId="77777777" w:rsidR="00020662" w:rsidRPr="00546A66" w:rsidRDefault="00020662" w:rsidP="004D3D2F">
            <w:pPr>
              <w:pStyle w:val="TNSTableCell"/>
            </w:pPr>
            <w:r w:rsidRPr="00546A66">
              <w:t>5</w:t>
            </w:r>
            <w:r w:rsidRPr="00546A66">
              <w:rPr>
                <w:vertAlign w:val="superscript"/>
              </w:rPr>
              <w:t>th</w:t>
            </w:r>
            <w:r w:rsidRPr="00546A66">
              <w:t xml:space="preserve"> + Year</w:t>
            </w:r>
          </w:p>
        </w:tc>
        <w:tc>
          <w:tcPr>
            <w:tcW w:w="5126" w:type="dxa"/>
            <w:tcBorders>
              <w:top w:val="single" w:sz="4" w:space="0" w:color="auto"/>
            </w:tcBorders>
            <w:vAlign w:val="center"/>
          </w:tcPr>
          <w:p w14:paraId="03EDA7B5" w14:textId="77777777" w:rsidR="00020662" w:rsidRPr="00546A66" w:rsidRDefault="00020662" w:rsidP="004D3D2F">
            <w:pPr>
              <w:pStyle w:val="TNSTableCell"/>
            </w:pPr>
            <w:r w:rsidRPr="00546A66">
              <w:t>62</w:t>
            </w:r>
          </w:p>
        </w:tc>
      </w:tr>
    </w:tbl>
    <w:p w14:paraId="04DC4DF2" w14:textId="77777777" w:rsidR="00020662" w:rsidRPr="00FE6EE4" w:rsidRDefault="00020662" w:rsidP="00020662">
      <w:pPr>
        <w:pStyle w:val="TNSBodyText"/>
      </w:pPr>
      <w:r w:rsidRPr="00FE6EE4">
        <w:t>Base: 1st Year (20,116), 2</w:t>
      </w:r>
      <w:r w:rsidRPr="00FE6EE4">
        <w:rPr>
          <w:vertAlign w:val="superscript"/>
        </w:rPr>
        <w:t>nd</w:t>
      </w:r>
      <w:r w:rsidRPr="00FE6EE4">
        <w:t xml:space="preserve"> Year (11,392), 3</w:t>
      </w:r>
      <w:r w:rsidRPr="00FE6EE4">
        <w:rPr>
          <w:vertAlign w:val="superscript"/>
        </w:rPr>
        <w:t>rd</w:t>
      </w:r>
      <w:r w:rsidRPr="00FE6EE4">
        <w:t xml:space="preserve"> Year (9,771), 4</w:t>
      </w:r>
      <w:r w:rsidRPr="00FE6EE4">
        <w:rPr>
          <w:vertAlign w:val="superscript"/>
        </w:rPr>
        <w:t>th</w:t>
      </w:r>
      <w:r w:rsidRPr="00FE6EE4">
        <w:t xml:space="preserve"> Year (2,412) and 5</w:t>
      </w:r>
      <w:r w:rsidRPr="00FE6EE4">
        <w:rPr>
          <w:vertAlign w:val="superscript"/>
        </w:rPr>
        <w:t>th</w:t>
      </w:r>
      <w:r w:rsidRPr="00FE6EE4">
        <w:t>+ Year (588) students, 2015/16.</w:t>
      </w:r>
    </w:p>
    <w:p w14:paraId="12A6F138" w14:textId="77777777" w:rsidR="00020662" w:rsidRPr="00FE6EE4" w:rsidRDefault="00020662" w:rsidP="00020662">
      <w:pPr>
        <w:pStyle w:val="TNSBodyText"/>
      </w:pPr>
    </w:p>
    <w:p w14:paraId="29809C94" w14:textId="77777777" w:rsidR="00020662" w:rsidRPr="00FE6EE4" w:rsidRDefault="00020662" w:rsidP="00AB4192">
      <w:pPr>
        <w:pStyle w:val="TNSHeading3"/>
        <w:numPr>
          <w:ilvl w:val="2"/>
          <w:numId w:val="3"/>
        </w:numPr>
      </w:pPr>
      <w:r w:rsidRPr="00FE6EE4">
        <w:t>Intended future participation</w:t>
      </w:r>
    </w:p>
    <w:p w14:paraId="4603AC30" w14:textId="77777777" w:rsidR="00020662" w:rsidRPr="00FE6EE4" w:rsidRDefault="00020662" w:rsidP="00020662">
      <w:pPr>
        <w:pStyle w:val="TNSBodyText"/>
      </w:pPr>
      <w:r w:rsidRPr="00FE6EE4">
        <w:t>Students in their final year had good intentions to keep up their participation level when they left university. Two-fifths (36%) of those who participated in some sport (&gt;0x30) in their final year of study thought that they would do more and 36% the same amount of sport during the following year.</w:t>
      </w:r>
    </w:p>
    <w:p w14:paraId="15F17FC9" w14:textId="77777777" w:rsidR="00020662" w:rsidRPr="00FE6EE4" w:rsidRDefault="00020662" w:rsidP="00020662">
      <w:pPr>
        <w:pStyle w:val="TNSBodyText"/>
      </w:pPr>
      <w:r w:rsidRPr="00FE6EE4">
        <w:t>Of students continuing in academia the following year, over eight in ten were keen to do more sport (84%) and around a fifth of these (21%) were certain that they would do more.</w:t>
      </w:r>
    </w:p>
    <w:p w14:paraId="6CC00D65" w14:textId="77777777" w:rsidR="00020662" w:rsidRPr="00C90B19" w:rsidRDefault="00020662" w:rsidP="00AB4192">
      <w:pPr>
        <w:pStyle w:val="TNSHeading2"/>
        <w:numPr>
          <w:ilvl w:val="1"/>
          <w:numId w:val="3"/>
        </w:numPr>
        <w:ind w:left="0" w:firstLine="0"/>
      </w:pPr>
      <w:r w:rsidRPr="00C90B19">
        <w:t>Membership, competitions and coaching</w:t>
      </w:r>
    </w:p>
    <w:p w14:paraId="1ECED18E" w14:textId="77777777" w:rsidR="00020662" w:rsidRPr="00C90B19" w:rsidRDefault="00020662" w:rsidP="00AB4192">
      <w:pPr>
        <w:pStyle w:val="TNSHeading3"/>
        <w:numPr>
          <w:ilvl w:val="2"/>
          <w:numId w:val="3"/>
        </w:numPr>
      </w:pPr>
      <w:r w:rsidRPr="00C90B19">
        <w:t>Membership</w:t>
      </w:r>
    </w:p>
    <w:p w14:paraId="7F4A03C8" w14:textId="406E4A1A" w:rsidR="00020662" w:rsidRPr="00C90B19" w:rsidRDefault="00020662" w:rsidP="00020662">
      <w:pPr>
        <w:pStyle w:val="TNSBodyText"/>
      </w:pPr>
      <w:r w:rsidRPr="00C90B19">
        <w:t xml:space="preserve">In 2015/16, 37% of </w:t>
      </w:r>
      <w:r w:rsidR="009E0EFE">
        <w:t xml:space="preserve">all </w:t>
      </w:r>
      <w:r w:rsidRPr="00C90B19">
        <w:t xml:space="preserve">students were a member of a club, society or organisation to participate in sport. This represents an increase from 36% in 2014/15. </w:t>
      </w:r>
    </w:p>
    <w:p w14:paraId="55800FA2" w14:textId="77777777" w:rsidR="00020662" w:rsidRPr="004F542D" w:rsidRDefault="00020662" w:rsidP="00020662">
      <w:pPr>
        <w:pStyle w:val="TNSBodyText"/>
      </w:pPr>
      <w:r w:rsidRPr="00A55CBD">
        <w:t>The most common form of non</w:t>
      </w:r>
      <w:r w:rsidR="00191DA4">
        <w:t>-</w:t>
      </w:r>
      <w:r w:rsidRPr="00A55CBD">
        <w:t xml:space="preserve">university membership was of a health or fitness club. Twenty-four per cent of students who were members of a club, society or organisation used a health or fitness club outside university. This was more common than university health or fitness club membership (19%) although university sports club membership was much more common, with almost four in ten students who were members of a club or organisation (38%) reporting </w:t>
      </w:r>
      <w:r w:rsidRPr="004F542D">
        <w:t>membership of a university sports club.</w:t>
      </w:r>
    </w:p>
    <w:p w14:paraId="2CE49CFC" w14:textId="77777777" w:rsidR="00020662" w:rsidRPr="00CE502C" w:rsidRDefault="00020662" w:rsidP="00020662">
      <w:pPr>
        <w:pStyle w:val="TNSBodyText"/>
      </w:pPr>
      <w:r>
        <w:rPr>
          <w:color w:val="auto"/>
        </w:rPr>
        <w:t>Students who were a member of sports club, society or organisation were more likely to take part in sport (49% versus 14% who did not take part in sport).</w:t>
      </w:r>
      <w:r w:rsidRPr="004F542D">
        <w:rPr>
          <w:color w:val="auto"/>
        </w:rPr>
        <w:t xml:space="preserve">  </w:t>
      </w:r>
      <w:r w:rsidRPr="004F542D">
        <w:t>Male</w:t>
      </w:r>
      <w:r w:rsidRPr="00441B9A">
        <w:t xml:space="preserve"> students were more likely than female students to be a member of a university sports club (44% of male students in comparison to 33% of female </w:t>
      </w:r>
      <w:r w:rsidRPr="001B1375">
        <w:t>students), although the proportion of male and female membership of a university society or group was more balanced (24% of female students compared with 23% of male students).</w:t>
      </w:r>
      <w:r w:rsidRPr="00CE502C">
        <w:t xml:space="preserve">  </w:t>
      </w:r>
    </w:p>
    <w:p w14:paraId="59672EEF" w14:textId="77777777" w:rsidR="00020662" w:rsidRPr="00CE502C" w:rsidRDefault="00020662" w:rsidP="00020662">
      <w:pPr>
        <w:pStyle w:val="TNSBodyText"/>
      </w:pPr>
      <w:r w:rsidRPr="00CE502C">
        <w:t>Students who used university provision (6</w:t>
      </w:r>
      <w:r>
        <w:t>1</w:t>
      </w:r>
      <w:r w:rsidRPr="00CE502C">
        <w:t>%) were more likely to be a member of a club, society or organisation than students who only used non university provision (31%).</w:t>
      </w:r>
    </w:p>
    <w:p w14:paraId="66807A49" w14:textId="77777777" w:rsidR="00020662" w:rsidRPr="004D3D2F" w:rsidRDefault="00020662" w:rsidP="00020662">
      <w:pPr>
        <w:pStyle w:val="TNSBodyText"/>
      </w:pPr>
      <w:r w:rsidRPr="004D3D2F">
        <w:t>Chart 4b: Membership</w:t>
      </w:r>
      <w:r w:rsidR="004D3D2F" w:rsidRPr="004D3D2F">
        <w:t>, competitions and coaching 2015/16</w:t>
      </w:r>
    </w:p>
    <w:tbl>
      <w:tblPr>
        <w:tblStyle w:val="TableGrid"/>
        <w:tblW w:w="0" w:type="auto"/>
        <w:tblLook w:val="04A0" w:firstRow="1" w:lastRow="0" w:firstColumn="1" w:lastColumn="0" w:noHBand="0" w:noVBand="1"/>
      </w:tblPr>
      <w:tblGrid>
        <w:gridCol w:w="9854"/>
      </w:tblGrid>
      <w:tr w:rsidR="00020662" w:rsidRPr="00A5379C" w14:paraId="72520F25" w14:textId="77777777" w:rsidTr="004D3D2F">
        <w:trPr>
          <w:trHeight w:val="5571"/>
        </w:trPr>
        <w:tc>
          <w:tcPr>
            <w:tcW w:w="9854" w:type="dxa"/>
          </w:tcPr>
          <w:p w14:paraId="69E03F33" w14:textId="77777777" w:rsidR="00020662" w:rsidRDefault="00020662" w:rsidP="004D3D2F">
            <w:pPr>
              <w:pStyle w:val="TNSBodyText"/>
              <w:spacing w:before="120" w:after="0"/>
            </w:pPr>
            <w:r>
              <w:rPr>
                <w:noProof/>
              </w:rPr>
              <w:drawing>
                <wp:anchor distT="0" distB="0" distL="114300" distR="114300" simplePos="0" relativeHeight="251670528" behindDoc="0" locked="0" layoutInCell="1" allowOverlap="1" wp14:anchorId="37A171B2" wp14:editId="4E358486">
                  <wp:simplePos x="0" y="0"/>
                  <wp:positionH relativeFrom="column">
                    <wp:posOffset>35560</wp:posOffset>
                  </wp:positionH>
                  <wp:positionV relativeFrom="paragraph">
                    <wp:posOffset>105377</wp:posOffset>
                  </wp:positionV>
                  <wp:extent cx="6045327" cy="3176337"/>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png"/>
                          <pic:cNvPicPr/>
                        </pic:nvPicPr>
                        <pic:blipFill>
                          <a:blip r:embed="rId22">
                            <a:extLst>
                              <a:ext uri="{28A0092B-C50C-407E-A947-70E740481C1C}">
                                <a14:useLocalDpi xmlns:a14="http://schemas.microsoft.com/office/drawing/2010/main" val="0"/>
                              </a:ext>
                            </a:extLst>
                          </a:blip>
                          <a:stretch>
                            <a:fillRect/>
                          </a:stretch>
                        </pic:blipFill>
                        <pic:spPr>
                          <a:xfrm>
                            <a:off x="0" y="0"/>
                            <a:ext cx="6045327" cy="3176337"/>
                          </a:xfrm>
                          <a:prstGeom prst="rect">
                            <a:avLst/>
                          </a:prstGeom>
                        </pic:spPr>
                      </pic:pic>
                    </a:graphicData>
                  </a:graphic>
                  <wp14:sizeRelH relativeFrom="page">
                    <wp14:pctWidth>0</wp14:pctWidth>
                  </wp14:sizeRelH>
                  <wp14:sizeRelV relativeFrom="page">
                    <wp14:pctHeight>0</wp14:pctHeight>
                  </wp14:sizeRelV>
                </wp:anchor>
              </w:drawing>
            </w:r>
          </w:p>
          <w:p w14:paraId="5AE56AF5" w14:textId="77777777" w:rsidR="00020662" w:rsidRDefault="00020662" w:rsidP="004D3D2F">
            <w:pPr>
              <w:pStyle w:val="TNSBodyText"/>
              <w:spacing w:before="120" w:after="0"/>
            </w:pPr>
          </w:p>
          <w:p w14:paraId="2E451445" w14:textId="77777777" w:rsidR="00020662" w:rsidRDefault="00020662" w:rsidP="004D3D2F">
            <w:pPr>
              <w:pStyle w:val="TNSBodyText"/>
              <w:spacing w:before="120" w:after="0"/>
            </w:pPr>
          </w:p>
          <w:p w14:paraId="2B2757AF" w14:textId="77777777" w:rsidR="00020662" w:rsidRDefault="00020662" w:rsidP="004D3D2F">
            <w:pPr>
              <w:pStyle w:val="TNSBodyText"/>
              <w:spacing w:before="120" w:after="0"/>
            </w:pPr>
          </w:p>
          <w:p w14:paraId="1F5BAC64" w14:textId="77777777" w:rsidR="00020662" w:rsidRDefault="00020662" w:rsidP="004D3D2F">
            <w:pPr>
              <w:pStyle w:val="TNSBodyText"/>
              <w:spacing w:before="120" w:after="0"/>
            </w:pPr>
          </w:p>
          <w:p w14:paraId="1AF14DAD" w14:textId="77777777" w:rsidR="00020662" w:rsidRDefault="00020662" w:rsidP="004D3D2F">
            <w:pPr>
              <w:pStyle w:val="TNSBodyText"/>
              <w:spacing w:before="120" w:after="0"/>
            </w:pPr>
          </w:p>
          <w:p w14:paraId="363D950E" w14:textId="77777777" w:rsidR="00020662" w:rsidRDefault="00020662" w:rsidP="004D3D2F">
            <w:pPr>
              <w:pStyle w:val="TNSBodyText"/>
              <w:spacing w:before="120" w:after="0"/>
            </w:pPr>
          </w:p>
          <w:p w14:paraId="738BFE31" w14:textId="77777777" w:rsidR="00020662" w:rsidRDefault="00020662" w:rsidP="004D3D2F">
            <w:pPr>
              <w:pStyle w:val="TNSBodyText"/>
              <w:spacing w:before="120" w:after="0"/>
            </w:pPr>
          </w:p>
          <w:p w14:paraId="5CA3A246" w14:textId="77777777" w:rsidR="00020662" w:rsidRDefault="00020662" w:rsidP="004D3D2F">
            <w:pPr>
              <w:pStyle w:val="TNSBodyText"/>
              <w:spacing w:before="120" w:after="0"/>
            </w:pPr>
          </w:p>
          <w:p w14:paraId="0C9536AB" w14:textId="77777777" w:rsidR="00020662" w:rsidRDefault="00020662" w:rsidP="004D3D2F">
            <w:pPr>
              <w:pStyle w:val="TNSBodyText"/>
              <w:spacing w:before="120" w:after="0"/>
            </w:pPr>
          </w:p>
          <w:p w14:paraId="535EEC6D" w14:textId="77777777" w:rsidR="00020662" w:rsidRDefault="00020662" w:rsidP="004D3D2F">
            <w:pPr>
              <w:pStyle w:val="TNSBodyText"/>
              <w:spacing w:before="120" w:after="0"/>
            </w:pPr>
          </w:p>
          <w:p w14:paraId="7BA0F52D" w14:textId="77777777" w:rsidR="00020662" w:rsidRDefault="00020662" w:rsidP="004D3D2F">
            <w:pPr>
              <w:pStyle w:val="TNSBodyText"/>
              <w:spacing w:before="120" w:after="0"/>
            </w:pPr>
          </w:p>
          <w:p w14:paraId="68EAA88B" w14:textId="77777777" w:rsidR="00020662" w:rsidRDefault="00020662" w:rsidP="004D3D2F">
            <w:pPr>
              <w:pStyle w:val="TNSBodyText"/>
              <w:spacing w:before="120" w:after="0"/>
            </w:pPr>
          </w:p>
          <w:p w14:paraId="0D50DD9A" w14:textId="77777777" w:rsidR="00020662" w:rsidRPr="00A5379C" w:rsidRDefault="00020662" w:rsidP="004D3D2F">
            <w:pPr>
              <w:pStyle w:val="TNSBodyText"/>
              <w:spacing w:before="120" w:after="0"/>
              <w:rPr>
                <w:highlight w:val="yellow"/>
              </w:rPr>
            </w:pPr>
            <w:r w:rsidRPr="00CE502C">
              <w:t>Base: All students, 2015/16 (45,022)</w:t>
            </w:r>
          </w:p>
        </w:tc>
      </w:tr>
    </w:tbl>
    <w:p w14:paraId="511BF31B" w14:textId="77777777" w:rsidR="00020662" w:rsidRPr="00A5379C" w:rsidRDefault="00020662" w:rsidP="00020662">
      <w:pPr>
        <w:pStyle w:val="TNSBodyText"/>
        <w:rPr>
          <w:highlight w:val="yellow"/>
        </w:rPr>
      </w:pPr>
    </w:p>
    <w:p w14:paraId="384A259B" w14:textId="77777777" w:rsidR="00020662" w:rsidRPr="00A21ABB" w:rsidRDefault="00020662" w:rsidP="00AB4192">
      <w:pPr>
        <w:pStyle w:val="TNSHeading3"/>
        <w:numPr>
          <w:ilvl w:val="2"/>
          <w:numId w:val="3"/>
        </w:numPr>
      </w:pPr>
      <w:r w:rsidRPr="00A21ABB">
        <w:t>Coaching</w:t>
      </w:r>
      <w:bookmarkStart w:id="7" w:name="OLE_LINK1"/>
    </w:p>
    <w:bookmarkEnd w:id="7"/>
    <w:p w14:paraId="0F917A23" w14:textId="4E62C3F3" w:rsidR="00020662" w:rsidRPr="00A50905" w:rsidRDefault="00020662" w:rsidP="00020662">
      <w:pPr>
        <w:pStyle w:val="TNSBodyText"/>
      </w:pPr>
      <w:r w:rsidRPr="00A21ABB">
        <w:t xml:space="preserve">Around a quarter (26%) of </w:t>
      </w:r>
      <w:r w:rsidR="009E0EFE">
        <w:t xml:space="preserve">all </w:t>
      </w:r>
      <w:r w:rsidRPr="00A21ABB">
        <w:t xml:space="preserve">students had received tuition from an instructor or coach to improve their sports performance over the last 12 months. The proportion of students who participated in sport in the last four weeks (&gt;0x30) who had received coaching however </w:t>
      </w:r>
      <w:r w:rsidRPr="00A50905">
        <w:t xml:space="preserve">remained steady (34% of &gt;0x30 students received coaching in 2014/15 and 2015/16).  </w:t>
      </w:r>
    </w:p>
    <w:p w14:paraId="5B07477C" w14:textId="77777777" w:rsidR="00020662" w:rsidRPr="00A5379C" w:rsidRDefault="00020662" w:rsidP="00020662">
      <w:pPr>
        <w:pStyle w:val="TNSBodyText"/>
        <w:rPr>
          <w:highlight w:val="yellow"/>
        </w:rPr>
      </w:pPr>
      <w:r w:rsidRPr="00A50905">
        <w:t>Students who used university provision were more likely to have received coaching</w:t>
      </w:r>
      <w:r>
        <w:t xml:space="preserve"> than those who used non-university provision</w:t>
      </w:r>
      <w:r w:rsidRPr="00A50905">
        <w:t>. Forty per ce</w:t>
      </w:r>
      <w:r w:rsidR="00191DA4">
        <w:t>n</w:t>
      </w:r>
      <w:r w:rsidRPr="00A50905">
        <w:t>t of those who did some sport at their university had received coaching in comparison to 24% of those who only participated through non-university provision. Students who took part in sport more frequently were also more likely to have received coaching</w:t>
      </w:r>
      <w:r>
        <w:t>;</w:t>
      </w:r>
      <w:r w:rsidRPr="00A50905">
        <w:t xml:space="preserve"> 41</w:t>
      </w:r>
      <w:r w:rsidRPr="00EA225E">
        <w:t>% of students who participated 3x30 had received tuition in comparison to 34% of &gt;0x30 participants.</w:t>
      </w:r>
    </w:p>
    <w:p w14:paraId="414E57C8" w14:textId="77777777" w:rsidR="00020662" w:rsidRPr="00A5379C" w:rsidRDefault="00020662" w:rsidP="00020662">
      <w:pPr>
        <w:pStyle w:val="TNSBodyText"/>
        <w:rPr>
          <w:highlight w:val="yellow"/>
        </w:rPr>
      </w:pPr>
      <w:r w:rsidRPr="005E5E21">
        <w:t xml:space="preserve">In line with trends in overall participation, younger students were more likely to have received tuition than more mature students. However, other subgroups less likely to take part in sport – female </w:t>
      </w:r>
      <w:r w:rsidRPr="006F4C8E">
        <w:t>students and students with a disability – were no less likely to have received tuition than other groups. Students with a disability were equally likely to have received tuition as those without (26%), as were male and female students (26%). Male students however remained more likely to have received university sports tuition. Almost half (48%) of male students had received tuition via sports clubs or sessions run by university in comparison to 42% of female students.</w:t>
      </w:r>
      <w:r w:rsidRPr="0050013A">
        <w:t xml:space="preserve"> </w:t>
      </w:r>
    </w:p>
    <w:p w14:paraId="758A7788" w14:textId="77777777" w:rsidR="00020662" w:rsidRPr="005D0071" w:rsidRDefault="00020662" w:rsidP="00AB4192">
      <w:pPr>
        <w:pStyle w:val="TNSHeading3"/>
        <w:keepNext/>
        <w:numPr>
          <w:ilvl w:val="2"/>
          <w:numId w:val="3"/>
        </w:numPr>
        <w:rPr>
          <w:color w:val="auto"/>
        </w:rPr>
      </w:pPr>
      <w:r w:rsidRPr="005D0071">
        <w:rPr>
          <w:color w:val="auto"/>
        </w:rPr>
        <w:t>Competitions</w:t>
      </w:r>
    </w:p>
    <w:p w14:paraId="5C18A17A" w14:textId="3E04278E" w:rsidR="00020662" w:rsidRPr="00734B63" w:rsidRDefault="00020662" w:rsidP="00020662">
      <w:pPr>
        <w:pStyle w:val="TNSBodyText"/>
      </w:pPr>
      <w:r w:rsidRPr="005D0071">
        <w:rPr>
          <w:color w:val="auto"/>
        </w:rPr>
        <w:t xml:space="preserve">Almost a quarter (23%) of </w:t>
      </w:r>
      <w:r w:rsidR="009E0EFE">
        <w:rPr>
          <w:color w:val="auto"/>
        </w:rPr>
        <w:t xml:space="preserve">all </w:t>
      </w:r>
      <w:r w:rsidRPr="005D0071">
        <w:rPr>
          <w:color w:val="auto"/>
        </w:rPr>
        <w:t>students had taken part in organised competition in the past 12 months, rising to 30% of those who took part in some sport (&gt;</w:t>
      </w:r>
      <w:r w:rsidRPr="00234218">
        <w:rPr>
          <w:color w:val="auto"/>
        </w:rPr>
        <w:t xml:space="preserve">0x30). </w:t>
      </w:r>
      <w:r w:rsidRPr="00234218">
        <w:t xml:space="preserve">The proportion of </w:t>
      </w:r>
      <w:r w:rsidRPr="00734B63">
        <w:t xml:space="preserve">students taking part in organised competition has remained stable since 2014/15. </w:t>
      </w:r>
    </w:p>
    <w:p w14:paraId="37F7B5F0" w14:textId="77777777" w:rsidR="00020662" w:rsidRPr="009C71D9" w:rsidRDefault="00020662" w:rsidP="00020662">
      <w:pPr>
        <w:pStyle w:val="TNSBodyText"/>
      </w:pPr>
      <w:r w:rsidRPr="00734B63">
        <w:t xml:space="preserve">White students (25%) were more </w:t>
      </w:r>
      <w:r w:rsidRPr="006F4C8E">
        <w:t xml:space="preserve">likely to have taken part in competition than Asian or Black students (17% and 21% respectively). Male students (31%) and younger students (26% of students aged 25 or under) were similarly more likely to have competed than female students (18%) and students aged </w:t>
      </w:r>
      <w:r w:rsidRPr="009C71D9">
        <w:t>26 or over (15%).</w:t>
      </w:r>
    </w:p>
    <w:p w14:paraId="350B9241" w14:textId="14D936EC" w:rsidR="00020662" w:rsidRPr="009C71D9" w:rsidRDefault="00020662" w:rsidP="00020662">
      <w:pPr>
        <w:pStyle w:val="TNSBodyText"/>
      </w:pPr>
      <w:r w:rsidRPr="009C71D9">
        <w:t xml:space="preserve">Students who used university provision (40%) were more likely to have taken part in organised competition than students who only used non university provision (18%). </w:t>
      </w:r>
    </w:p>
    <w:p w14:paraId="17F687D4" w14:textId="33825C55" w:rsidR="00020662" w:rsidRPr="009C71D9" w:rsidRDefault="00020662" w:rsidP="00020662">
      <w:pPr>
        <w:pStyle w:val="TNSBodyText"/>
      </w:pPr>
    </w:p>
    <w:tbl>
      <w:tblPr>
        <w:tblStyle w:val="TableGrid"/>
        <w:tblW w:w="0" w:type="auto"/>
        <w:tblInd w:w="108" w:type="dxa"/>
        <w:tblLook w:val="04A0" w:firstRow="1" w:lastRow="0" w:firstColumn="1" w:lastColumn="0" w:noHBand="0" w:noVBand="1"/>
      </w:tblPr>
      <w:tblGrid>
        <w:gridCol w:w="16"/>
        <w:gridCol w:w="9730"/>
      </w:tblGrid>
      <w:tr w:rsidR="00C97B1D" w14:paraId="0B59EE04" w14:textId="77777777" w:rsidTr="00C97B1D">
        <w:tc>
          <w:tcPr>
            <w:tcW w:w="9746" w:type="dxa"/>
            <w:gridSpan w:val="2"/>
          </w:tcPr>
          <w:p w14:paraId="692D5670" w14:textId="2B1D0139" w:rsidR="00C97B1D" w:rsidRPr="00C97B1D" w:rsidRDefault="00C97B1D" w:rsidP="00020662">
            <w:pPr>
              <w:pStyle w:val="TNSHeading2"/>
              <w:numPr>
                <w:ilvl w:val="0"/>
                <w:numId w:val="0"/>
              </w:numPr>
              <w:rPr>
                <w:b w:val="0"/>
              </w:rPr>
            </w:pPr>
            <w:r w:rsidRPr="00C97B1D">
              <w:rPr>
                <w:b w:val="0"/>
              </w:rPr>
              <w:t>Chart 4c: Type of competition students have taken part in, 2015/16</w:t>
            </w:r>
          </w:p>
        </w:tc>
      </w:tr>
      <w:tr w:rsidR="00C97B1D" w14:paraId="4B64F630" w14:textId="77777777" w:rsidTr="00C97B1D">
        <w:trPr>
          <w:gridBefore w:val="1"/>
          <w:wBefore w:w="460" w:type="dxa"/>
        </w:trPr>
        <w:tc>
          <w:tcPr>
            <w:tcW w:w="9286" w:type="dxa"/>
          </w:tcPr>
          <w:p w14:paraId="41490532" w14:textId="1A8A5CAC" w:rsidR="00C97B1D" w:rsidRDefault="00C97B1D" w:rsidP="00020662">
            <w:pPr>
              <w:pStyle w:val="TNSHeading2"/>
              <w:numPr>
                <w:ilvl w:val="0"/>
                <w:numId w:val="0"/>
              </w:numPr>
            </w:pPr>
            <w:r>
              <w:rPr>
                <w:noProof/>
                <w:szCs w:val="20"/>
              </w:rPr>
              <w:drawing>
                <wp:anchor distT="0" distB="0" distL="114300" distR="114300" simplePos="0" relativeHeight="251696128" behindDoc="0" locked="0" layoutInCell="1" allowOverlap="1" wp14:anchorId="4911FD0A" wp14:editId="7629E6DD">
                  <wp:simplePos x="0" y="0"/>
                  <wp:positionH relativeFrom="column">
                    <wp:posOffset>86995</wp:posOffset>
                  </wp:positionH>
                  <wp:positionV relativeFrom="paragraph">
                    <wp:posOffset>153670</wp:posOffset>
                  </wp:positionV>
                  <wp:extent cx="6364605" cy="3599815"/>
                  <wp:effectExtent l="0" t="0" r="0" b="0"/>
                  <wp:wrapTopAndBottom/>
                  <wp:docPr id="540" name="Picture 540" descr="L:\8 Charting\_2016\1 Clients\Sports England\260127195 HESPSS Updates\Originals\Chart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8 Charting\_2016\1 Clients\Sports England\260127195 HESPSS Updates\Originals\Chart 4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460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93751" w14:textId="49BEC6B8" w:rsidR="00C97B1D" w:rsidRDefault="00C97B1D" w:rsidP="00C97B1D">
            <w:pPr>
              <w:pStyle w:val="TNSBodyText"/>
            </w:pPr>
          </w:p>
          <w:p w14:paraId="140CD570" w14:textId="31D027D2" w:rsidR="00C97B1D" w:rsidRPr="00C97B1D" w:rsidRDefault="00C97B1D" w:rsidP="00C97B1D">
            <w:pPr>
              <w:pStyle w:val="TNSBodyText"/>
            </w:pPr>
            <w:r w:rsidRPr="009C71D9">
              <w:rPr>
                <w:szCs w:val="20"/>
              </w:rPr>
              <w:t>Base: All students who took part in organised competition, 2015/16</w:t>
            </w:r>
            <w:r>
              <w:rPr>
                <w:szCs w:val="20"/>
              </w:rPr>
              <w:t xml:space="preserve"> (10,</w:t>
            </w:r>
            <w:r w:rsidRPr="009C71D9">
              <w:rPr>
                <w:szCs w:val="20"/>
              </w:rPr>
              <w:t>422)</w:t>
            </w:r>
          </w:p>
        </w:tc>
      </w:tr>
    </w:tbl>
    <w:p w14:paraId="16C9DD86" w14:textId="7CCE5CA2" w:rsidR="00020662" w:rsidRPr="009C71D9" w:rsidRDefault="00020662" w:rsidP="00020662">
      <w:pPr>
        <w:pStyle w:val="TNSHeading2"/>
        <w:numPr>
          <w:ilvl w:val="0"/>
          <w:numId w:val="0"/>
        </w:numPr>
        <w:ind w:left="568"/>
      </w:pPr>
    </w:p>
    <w:p w14:paraId="59441234" w14:textId="1994830D" w:rsidR="00020662" w:rsidRPr="009C71D9" w:rsidRDefault="00020662" w:rsidP="00020662">
      <w:pPr>
        <w:spacing w:after="200" w:line="276" w:lineRule="auto"/>
        <w:rPr>
          <w:rFonts w:eastAsia="Calibri"/>
          <w:b/>
          <w:sz w:val="20"/>
          <w:szCs w:val="18"/>
          <w:lang w:val="en-AU" w:eastAsia="en-AU"/>
        </w:rPr>
      </w:pPr>
      <w:r w:rsidRPr="009C71D9">
        <w:br w:type="page"/>
      </w:r>
    </w:p>
    <w:p w14:paraId="237B3B65" w14:textId="77777777" w:rsidR="00020662" w:rsidRPr="00722E93" w:rsidRDefault="00020662" w:rsidP="00AB4192">
      <w:pPr>
        <w:pStyle w:val="TNSHeading2"/>
        <w:numPr>
          <w:ilvl w:val="1"/>
          <w:numId w:val="3"/>
        </w:numPr>
        <w:ind w:left="0" w:firstLine="0"/>
      </w:pPr>
      <w:r w:rsidRPr="00722E93">
        <w:t>Variation of activity in holiday and exam time</w:t>
      </w:r>
    </w:p>
    <w:p w14:paraId="49A257C0" w14:textId="77777777" w:rsidR="00020662" w:rsidRPr="00A5379C" w:rsidRDefault="00020662" w:rsidP="00020662">
      <w:pPr>
        <w:pStyle w:val="TNSBodyText"/>
        <w:rPr>
          <w:highlight w:val="yellow"/>
        </w:rPr>
      </w:pPr>
      <w:r w:rsidRPr="00722E93">
        <w:t>Students acknowledged the positive benefits of sport in helping them relax and unwind (discussed further in section 6.1), a particular need during more stressful periods, such as exams:</w:t>
      </w:r>
    </w:p>
    <w:p w14:paraId="740D3438" w14:textId="77777777" w:rsidR="00020662" w:rsidRPr="00A5379C" w:rsidRDefault="00020662" w:rsidP="00020662">
      <w:pPr>
        <w:pStyle w:val="TNSBodyText"/>
        <w:rPr>
          <w:highlight w:val="yellow"/>
        </w:rPr>
      </w:pPr>
      <w:r w:rsidRPr="00A5379C">
        <w:rPr>
          <w:noProof/>
          <w:sz w:val="22"/>
          <w:szCs w:val="22"/>
          <w:highlight w:val="yellow"/>
          <w:lang w:val="en-GB" w:eastAsia="en-GB"/>
        </w:rPr>
        <mc:AlternateContent>
          <mc:Choice Requires="wpg">
            <w:drawing>
              <wp:anchor distT="0" distB="0" distL="114300" distR="114300" simplePos="0" relativeHeight="251668480" behindDoc="0" locked="0" layoutInCell="1" allowOverlap="1" wp14:anchorId="1E259CFF" wp14:editId="408A927D">
                <wp:simplePos x="0" y="0"/>
                <wp:positionH relativeFrom="column">
                  <wp:posOffset>10795</wp:posOffset>
                </wp:positionH>
                <wp:positionV relativeFrom="paragraph">
                  <wp:posOffset>53340</wp:posOffset>
                </wp:positionV>
                <wp:extent cx="6115050" cy="630555"/>
                <wp:effectExtent l="0" t="0" r="0" b="0"/>
                <wp:wrapNone/>
                <wp:docPr id="295" name="Group 295"/>
                <wp:cNvGraphicFramePr/>
                <a:graphic xmlns:a="http://schemas.openxmlformats.org/drawingml/2006/main">
                  <a:graphicData uri="http://schemas.microsoft.com/office/word/2010/wordprocessingGroup">
                    <wpg:wgp>
                      <wpg:cNvGrpSpPr/>
                      <wpg:grpSpPr>
                        <a:xfrm>
                          <a:off x="0" y="0"/>
                          <a:ext cx="6115050" cy="630555"/>
                          <a:chOff x="0" y="0"/>
                          <a:chExt cx="6115050" cy="631075"/>
                        </a:xfrm>
                      </wpg:grpSpPr>
                      <wps:wsp>
                        <wps:cNvPr id="296" name="Rectangle 296"/>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DA040" w14:textId="77777777" w:rsidR="00651B32" w:rsidRPr="00DD4747" w:rsidRDefault="00651B32" w:rsidP="00020662">
                              <w:pPr>
                                <w:rPr>
                                  <w:sz w:val="22"/>
                                </w:rPr>
                              </w:pPr>
                              <w:r w:rsidRPr="00722E93">
                                <w:rPr>
                                  <w:iCs/>
                                  <w:color w:val="FFFFFF" w:themeColor="background1"/>
                                  <w:sz w:val="20"/>
                                  <w:szCs w:val="22"/>
                                </w:rPr>
                                <w:t>It</w:t>
                              </w:r>
                              <w:r>
                                <w:rPr>
                                  <w:iCs/>
                                  <w:color w:val="FFFFFF" w:themeColor="background1"/>
                                  <w:sz w:val="20"/>
                                  <w:szCs w:val="22"/>
                                </w:rPr>
                                <w:t>’</w:t>
                              </w:r>
                              <w:r w:rsidRPr="00722E93">
                                <w:rPr>
                                  <w:iCs/>
                                  <w:color w:val="FFFFFF" w:themeColor="background1"/>
                                  <w:sz w:val="20"/>
                                  <w:szCs w:val="22"/>
                                </w:rPr>
                                <w:t xml:space="preserve">s </w:t>
                              </w:r>
                              <w:r>
                                <w:rPr>
                                  <w:iCs/>
                                  <w:color w:val="FFFFFF" w:themeColor="background1"/>
                                  <w:sz w:val="20"/>
                                  <w:szCs w:val="22"/>
                                </w:rPr>
                                <w:t>a good stress relief during exam</w:t>
                              </w:r>
                              <w:r w:rsidRPr="00722E93">
                                <w:rPr>
                                  <w:iCs/>
                                  <w:color w:val="FFFFFF" w:themeColor="background1"/>
                                  <w:sz w:val="20"/>
                                  <w:szCs w:val="22"/>
                                </w:rPr>
                                <w:t>s</w:t>
                              </w:r>
                              <w:r>
                                <w:rPr>
                                  <w:iCs/>
                                  <w:color w:val="FFFFFF" w:themeColor="background1"/>
                                  <w:sz w:val="20"/>
                                  <w:szCs w:val="22"/>
                                </w:rPr>
                                <w:t>.</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297" name="Group 16"/>
                        <wpg:cNvGrpSpPr/>
                        <wpg:grpSpPr bwMode="auto">
                          <a:xfrm>
                            <a:off x="106878" y="83128"/>
                            <a:ext cx="587434" cy="547947"/>
                            <a:chOff x="0" y="0"/>
                            <a:chExt cx="293" cy="232"/>
                          </a:xfrm>
                          <a:solidFill>
                            <a:schemeClr val="bg1"/>
                          </a:solidFill>
                        </wpg:grpSpPr>
                        <wps:wsp>
                          <wps:cNvPr id="298" name="Freeform 298"/>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299" name="Freeform 299"/>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1E259CFF" id="Group 295" o:spid="_x0000_s1032" style="position:absolute;margin-left:.85pt;margin-top:4.2pt;width:481.5pt;height:49.65pt;z-index:251668480;mso-height-relative:mar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vBAwYAAJsaAAAOAAAAZHJzL2Uyb0RvYy54bWzsWV1v2zYUfR+w/0DoccBqS7b8hTpFkDbF&#10;gKwNWg99ZiTKEiaJGsXEzn79ziVFWbIdx+uw7cV5sCXx8JI89+sofvtuW+TsSag6k+XS898MPSbK&#10;SMZZuV56v61uf555rNa8jHkuS7H0nkXtvbv68Ye3m2ohApnKPBaKwUhZLzbV0ku1rhaDQR2louD1&#10;G1mJEoOJVAXXuFXrQaz4BtaLfBAMh5PBRqq4UjISdY2n7+2gd2XsJ4mI9OckqYVm+dLD3rT5VObz&#10;gT4HV2/5Yq14lWZRsw3+HbsoeFZi0dbUe645e1TZgakii5SsZaLfRLIYyCTJImHOgNP4w73TfFTy&#10;sTJnWS8266qlCdTu8fTdZqNPT/eKZfHSC+ahx0pewElmXUYPQM+mWi+A+qiqr9W9ah6s7R2deJuo&#10;gr5xFrY1xD63xIqtZhEeTnw/HIbgP8LYZDQMQ2OaL6IU7jmYFqUfjk/0h1MzceCWHdDu2s1sKgRR&#10;veOp/mc8fU15JQz9NTHQ8jRxPH1BePFynQtwNbFcGWRLVL2owdl3sRSOJ/7QxGd7WL6oVK0/Clkw&#10;ulh6CuubqONPd7WGawB1EFq0lnkW32Z5bm4opcRNrtgTRzLwKBKlNrvGrB4yLwlfSpppjdITUO2O&#10;Y670cy4Il5dfRIIIgpsDsxmTu/sL+XYo5bGw64dD/BFntLrbmrkzBslygvVb240Bh+wewm/MNHia&#10;Kkzqt5OHpzZm99DOMCvLUreTi6yU6piBXLcrW7wjyVJDLOntw9ZmlwuPBxk/I5KUtKWorqLbDM68&#10;47W+5wq1B1mCeqo/4yPJ5WbpyebKY6lUfx57TniEOkY9tkEtW3r1H49cCY/lv5RIglkwI7KZNnfj&#10;cBrgRpmbYGaHHrpD5WNxIxEjPmp3FZlLmqBzd5koWXxD4b2mdTHEywirL71IK3dzo22VRemOxPW1&#10;gaHkVVzflV+riIwT0xSuq+03rqompjVqxifpUo8v9kLbYmlmKa8ftUwyE/fEtWW28QHKgC1dpji0&#10;VazN4anLYVvr/CZ9Xy517GHzq4xRHDlWNVvfK3z+cDKbotuhws1GfjAjhyMQm0IWzqbj0dgWwHA8&#10;nY+ndvy1AhjMR3ZSMAqaMHfr9nK2TSGbGA9rF5od1P9SLMGIbSq3Sgjq46iVhhtyGaoq1Uoiqq7u&#10;ZPR7zUp5k6Kmimul5CYVPEb82rP0JtAN1dZX3YLoPOxH/gihTb3okNXo0ZZY2pOLPbT1GAWWHq3j&#10;5jgrGE6KHAn704AN2Yb54WxsfbrDYJUOJmXIw9E+JuhhjttBDLxqB8HVwRy3gw7fwRzfD7pbB3Pc&#10;DrKngzluB47vYI7bmfcwx+34ZxF9DtP+OVT753Dtn0O2fw7bKDxdmibUFdkkDEemIHXjze+TfgrZ&#10;p/4Usu+AE0jqGB13nkL2XXEK2ffHKWTfKaeQ53gmOMczQdczlNwv5HjQ9QslONvFMbRNWzl4ajUa&#10;RO+2bKoJrtA7IedXiAMqL5WsSQ1TcUF1WrkiDhyNduDTHhxEEtzUFqx5CJ/14OCI4E5KH8LnPTiI&#10;ILjpWMesIza6e7c9cDVv2tWB9aDp/M1RKb/NWV88bGB1peOG0thMePG4wai3IcpWM6F3YHuSxhGk&#10;pOkVcRUAC02zohCBgFlRFOBFcQUvm34O/UJ+NOfFJYM+M4WfpWgmVN1ppIBkW0mD0XsvN1h1N5qX&#10;XZS1g406WeyG3XdljLUwXDgGHMJ9W+ScDgN7rwL9cWh9HIzC0yZnIbIbJl0jw3Hcmu7brm2d+urK&#10;FrZ/4CiXtbCynPg2bwUt8eS3To+GvmveU2gr5I95COcR+e0bDF/gRbqMjQNJUnxorjXPcnttzuHk&#10;u1EkO0XZSOoS/79w4tYqXdohwRqt+Z+8e6JgH8gpk2k9dfTvySl/YrPPuGwnby+CikTgrvB3G3e3&#10;j7wkFLs95CU7/a5+EVTH2b4Iqvad5JRMuggq6hAXQUVi8yKoztRJf0dQQT+STnpVUI3R0S+C6oig&#10;2v23ysgs8wuIUYLNrzX0E0v33qB2vyld/QUAAP//AwBQSwMEFAAGAAgAAAAhAOrAucTcAAAABwEA&#10;AA8AAABkcnMvZG93bnJldi54bWxMjkFPg0AQhe8m/ofNmHizC1pLRZamadRTY2JrYrxNYQqk7Cxh&#10;t0D/veNJj9+8lzdftppsqwbqfePYQDyLQBEXrmy4MvC5f71bgvIBucTWMRm4kIdVfn2VYVq6kT9o&#10;2IVKyQj7FA3UIXSp1r6oyaKfuY5YsqPrLQbBvtJlj6OM21bfR9FCW2xYPtTY0aam4rQ7WwNvI47r&#10;h/hl2J6Om8v3/vH9axuTMbc30/oZVKAp/JXhV1/UIRengztz6VUrnEjRwHIOStKnxVz4IOcoSUDn&#10;mf7vn/8AAAD//wMAUEsBAi0AFAAGAAgAAAAhALaDOJL+AAAA4QEAABMAAAAAAAAAAAAAAAAAAAAA&#10;AFtDb250ZW50X1R5cGVzXS54bWxQSwECLQAUAAYACAAAACEAOP0h/9YAAACUAQAACwAAAAAAAAAA&#10;AAAAAAAvAQAAX3JlbHMvLnJlbHNQSwECLQAUAAYACAAAACEADiS7wQMGAACbGgAADgAAAAAAAAAA&#10;AAAAAAAuAgAAZHJzL2Uyb0RvYy54bWxQSwECLQAUAAYACAAAACEA6sC5xNwAAAAHAQAADwAAAAAA&#10;AAAAAAAAAABdCAAAZHJzL2Rvd25yZXYueG1sUEsFBgAAAAAEAAQA8wAAAGYJAAAAAA==&#10;">
                <v:rect id="Rectangle 296" o:spid="_x0000_s1033"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SO8YA&#10;AADcAAAADwAAAGRycy9kb3ducmV2LnhtbESPQWvCQBSE74L/YXmF3nRTCybGbERaLEJBqHrQ2yP7&#10;moTuvg3ZVdP++m5B6HGYmW+YYjVYI67U+9axgqdpAoK4crrlWsHxsJlkIHxA1mgck4Jv8rAqx6MC&#10;c+1u/EHXfahFhLDPUUETQpdL6auGLPqp64ij9+l6iyHKvpa6x1uEWyNnSTKXFluOCw129NJQ9bW/&#10;WAXdOdWv5lS/7wxlz28/29SlWarU48OwXoIINIT/8L291Qpmizn8nY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SO8YAAADcAAAADwAAAAAAAAAAAAAAAACYAgAAZHJz&#10;L2Rvd25yZXYueG1sUEsFBgAAAAAEAAQA9QAAAIsDAAAAAA==&#10;" fillcolor="#4655a5 [3209]" stroked="f" strokeweight="2pt">
                  <v:textbox inset="23mm,,8mm">
                    <w:txbxContent>
                      <w:p w14:paraId="498DA040" w14:textId="77777777" w:rsidR="00651B32" w:rsidRPr="00DD4747" w:rsidRDefault="00651B32" w:rsidP="00020662">
                        <w:pPr>
                          <w:rPr>
                            <w:sz w:val="22"/>
                          </w:rPr>
                        </w:pPr>
                        <w:r w:rsidRPr="00722E93">
                          <w:rPr>
                            <w:iCs/>
                            <w:color w:val="FFFFFF" w:themeColor="background1"/>
                            <w:sz w:val="20"/>
                            <w:szCs w:val="22"/>
                          </w:rPr>
                          <w:t>It</w:t>
                        </w:r>
                        <w:r>
                          <w:rPr>
                            <w:iCs/>
                            <w:color w:val="FFFFFF" w:themeColor="background1"/>
                            <w:sz w:val="20"/>
                            <w:szCs w:val="22"/>
                          </w:rPr>
                          <w:t>’</w:t>
                        </w:r>
                        <w:r w:rsidRPr="00722E93">
                          <w:rPr>
                            <w:iCs/>
                            <w:color w:val="FFFFFF" w:themeColor="background1"/>
                            <w:sz w:val="20"/>
                            <w:szCs w:val="22"/>
                          </w:rPr>
                          <w:t xml:space="preserve">s </w:t>
                        </w:r>
                        <w:r>
                          <w:rPr>
                            <w:iCs/>
                            <w:color w:val="FFFFFF" w:themeColor="background1"/>
                            <w:sz w:val="20"/>
                            <w:szCs w:val="22"/>
                          </w:rPr>
                          <w:t>a good stress relief during exam</w:t>
                        </w:r>
                        <w:r w:rsidRPr="00722E93">
                          <w:rPr>
                            <w:iCs/>
                            <w:color w:val="FFFFFF" w:themeColor="background1"/>
                            <w:sz w:val="20"/>
                            <w:szCs w:val="22"/>
                          </w:rPr>
                          <w:t>s</w:t>
                        </w:r>
                        <w:r>
                          <w:rPr>
                            <w:iCs/>
                            <w:color w:val="FFFFFF" w:themeColor="background1"/>
                            <w:sz w:val="20"/>
                            <w:szCs w:val="22"/>
                          </w:rPr>
                          <w:t>.</w:t>
                        </w:r>
                      </w:p>
                    </w:txbxContent>
                  </v:textbox>
                </v:rect>
                <v:group id="Group 16" o:spid="_x0000_s1034"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98" o:spid="_x0000_s1035"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Av8IA&#10;AADcAAAADwAAAGRycy9kb3ducmV2LnhtbERPW2vCMBR+F/YfwhnsTdMK89IZRQaDCYLXwR4PzVlT&#10;1px0SWbrvzcPgo8f332x6m0jLuRD7VhBPspAEJdO11wpOJ8+hjMQISJrbByTgisFWC2fBgsstOv4&#10;QJdjrEQK4VCgAhNjW0gZSkMWw8i1xIn7cd5iTNBXUnvsUrht5DjLJtJizanBYEvvhsrf479V8DWz&#10;283pbzedrnOfv5p5Z75pr9TLc79+AxGpjw/x3f2pFYznaW06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C/wgAAANwAAAAPAAAAAAAAAAAAAAAAAJgCAABkcnMvZG93&#10;bnJldi54bWxQSwUGAAAAAAQABAD1AAAAhwMAAAAA&#10;" path="m,l1584,r,1583l924,1583r532,770l851,2803,,1583,,xe" filled="f" stroked="f">
                    <v:path o:connecttype="custom" o:connectlocs="0,0;0,0;0,0;0,0;0,0;0,0;0,0;0,0" o:connectangles="0,0,0,0,0,0,0,0" textboxrect="0,0,1584,2803"/>
                  </v:shape>
                  <v:shape id="Freeform 299" o:spid="_x0000_s1036"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lJMUA&#10;AADcAAAADwAAAGRycy9kb3ducmV2LnhtbESPUWvCMBSF34X9h3AHvmlawWmrUWQgKAy26QY+Xpq7&#10;pqy56ZJou3+/DAZ7PJxzvsNZbwfbihv50DhWkE8zEMSV0w3XCt7O+8kSRIjIGlvHpOCbAmw3d6M1&#10;ltr1/Eq3U6xFgnAoUYGJsSulDJUhi2HqOuLkfThvMSbpa6k99gluWznLsgdpseG0YLCjR0PV5+lq&#10;Fbwv7dPx/PW8WOxyn89N0ZsLvSg1vh92KxCRhvgf/msftIJZUc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mUkxQAAANwAAAAPAAAAAAAAAAAAAAAAAJgCAABkcnMv&#10;ZG93bnJldi54bWxQSwUGAAAAAAQABAD1AAAAigMAAAAA&#10;" path="m,l1584,r,1583l924,1583r531,770l849,2803,,1583,,xe" filled="f" stroked="f">
                    <v:path o:connecttype="custom" o:connectlocs="0,0;0,0;0,0;0,0;0,0;0,0;0,0;0,0" o:connectangles="0,0,0,0,0,0,0,0" textboxrect="0,0,1584,2803"/>
                  </v:shape>
                </v:group>
              </v:group>
            </w:pict>
          </mc:Fallback>
        </mc:AlternateContent>
      </w:r>
    </w:p>
    <w:p w14:paraId="39992F85" w14:textId="77777777" w:rsidR="00020662" w:rsidRPr="00A5379C" w:rsidRDefault="00020662" w:rsidP="00020662">
      <w:pPr>
        <w:pStyle w:val="TNSBodyText"/>
        <w:rPr>
          <w:highlight w:val="yellow"/>
        </w:rPr>
      </w:pPr>
    </w:p>
    <w:p w14:paraId="44C0DFCD" w14:textId="77777777" w:rsidR="00020662" w:rsidRPr="00A5379C" w:rsidRDefault="00020662" w:rsidP="00020662">
      <w:pPr>
        <w:rPr>
          <w:sz w:val="22"/>
          <w:szCs w:val="22"/>
          <w:highlight w:val="yellow"/>
        </w:rPr>
      </w:pPr>
    </w:p>
    <w:p w14:paraId="36569730" w14:textId="77777777" w:rsidR="00020662" w:rsidRPr="00722E93" w:rsidRDefault="00020662" w:rsidP="00020662">
      <w:pPr>
        <w:pStyle w:val="TNSBodyText"/>
      </w:pPr>
      <w:r w:rsidRPr="00722E93">
        <w:t>However, two thirds (65%) of students who did some sport (&gt;0x30) said that they did less during exam time, with over half of these (37%) doing a lot less than usual.</w:t>
      </w:r>
    </w:p>
    <w:p w14:paraId="32F2CC81" w14:textId="77777777" w:rsidR="00020662" w:rsidRPr="00A5379C" w:rsidRDefault="00020662" w:rsidP="00020662">
      <w:pPr>
        <w:pStyle w:val="TNSBodyText"/>
        <w:rPr>
          <w:highlight w:val="yellow"/>
        </w:rPr>
      </w:pPr>
      <w:r w:rsidRPr="00A5379C">
        <w:rPr>
          <w:noProof/>
          <w:sz w:val="22"/>
          <w:szCs w:val="22"/>
          <w:highlight w:val="yellow"/>
          <w:lang w:val="en-GB" w:eastAsia="en-GB"/>
        </w:rPr>
        <mc:AlternateContent>
          <mc:Choice Requires="wpg">
            <w:drawing>
              <wp:anchor distT="0" distB="0" distL="114300" distR="114300" simplePos="0" relativeHeight="251669504" behindDoc="0" locked="0" layoutInCell="1" allowOverlap="1" wp14:anchorId="5FE59DDC" wp14:editId="1F2295F6">
                <wp:simplePos x="0" y="0"/>
                <wp:positionH relativeFrom="column">
                  <wp:posOffset>13335</wp:posOffset>
                </wp:positionH>
                <wp:positionV relativeFrom="paragraph">
                  <wp:posOffset>111125</wp:posOffset>
                </wp:positionV>
                <wp:extent cx="6115050" cy="790575"/>
                <wp:effectExtent l="0" t="0" r="0" b="9525"/>
                <wp:wrapNone/>
                <wp:docPr id="300" name="Group 300"/>
                <wp:cNvGraphicFramePr/>
                <a:graphic xmlns:a="http://schemas.openxmlformats.org/drawingml/2006/main">
                  <a:graphicData uri="http://schemas.microsoft.com/office/word/2010/wordprocessingGroup">
                    <wpg:wgp>
                      <wpg:cNvGrpSpPr/>
                      <wpg:grpSpPr>
                        <a:xfrm>
                          <a:off x="0" y="0"/>
                          <a:ext cx="6115050" cy="790575"/>
                          <a:chOff x="0" y="0"/>
                          <a:chExt cx="6115050" cy="631075"/>
                        </a:xfrm>
                      </wpg:grpSpPr>
                      <wps:wsp>
                        <wps:cNvPr id="301" name="Rectangle 301"/>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FF106" w14:textId="77777777" w:rsidR="00651B32" w:rsidRPr="00DD4747" w:rsidRDefault="00651B32" w:rsidP="00020662">
                              <w:pPr>
                                <w:rPr>
                                  <w:sz w:val="22"/>
                                </w:rPr>
                              </w:pPr>
                              <w:r w:rsidRPr="00722E93">
                                <w:rPr>
                                  <w:iCs/>
                                  <w:color w:val="FFFFFF" w:themeColor="background1"/>
                                  <w:sz w:val="20"/>
                                  <w:szCs w:val="22"/>
                                </w:rPr>
                                <w:t>I consider sport to be a good re</w:t>
                              </w:r>
                              <w:r>
                                <w:rPr>
                                  <w:iCs/>
                                  <w:color w:val="FFFFFF" w:themeColor="background1"/>
                                  <w:sz w:val="20"/>
                                  <w:szCs w:val="22"/>
                                </w:rPr>
                                <w:t>lease</w:t>
                              </w:r>
                              <w:r w:rsidRPr="00722E93">
                                <w:rPr>
                                  <w:iCs/>
                                  <w:color w:val="FFFFFF" w:themeColor="background1"/>
                                  <w:sz w:val="20"/>
                                  <w:szCs w:val="22"/>
                                </w:rPr>
                                <w:t xml:space="preserve"> from stress in life, although I don't tend to do much sport whilst I am stressed with exams as I want to spend as much time as I can revising</w:t>
                              </w:r>
                              <w:r>
                                <w:rPr>
                                  <w:iCs/>
                                  <w:color w:val="FFFFFF" w:themeColor="background1"/>
                                  <w:sz w:val="20"/>
                                  <w:szCs w:val="22"/>
                                </w:rPr>
                                <w:t>.</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02" name="Group 16"/>
                        <wpg:cNvGrpSpPr/>
                        <wpg:grpSpPr bwMode="auto">
                          <a:xfrm>
                            <a:off x="106878" y="83128"/>
                            <a:ext cx="587434" cy="547947"/>
                            <a:chOff x="0" y="0"/>
                            <a:chExt cx="293" cy="232"/>
                          </a:xfrm>
                          <a:solidFill>
                            <a:schemeClr val="bg1"/>
                          </a:solidFill>
                        </wpg:grpSpPr>
                        <wps:wsp>
                          <wps:cNvPr id="303" name="Freeform 303"/>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04" name="Freeform 304"/>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5FE59DDC" id="Group 300" o:spid="_x0000_s1037" style="position:absolute;margin-left:1.05pt;margin-top:8.75pt;width:481.5pt;height:62.25pt;z-index:251669504;mso-height-relative:mar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nCgYAAJsaAAAOAAAAZHJzL2Uyb0RvYy54bWzsWV1vo0YUfa/U/4B4rNS1wcZfirOKspuo&#10;UrobbVzt8wQGgwoMHSax01/fc2cYDDZx3FRtX5wHG5gzd+ae+zGH+OLjNs+cZy6rVBRL1/swdB1e&#10;hCJKi/XS/W118/PMdSrFiohlouBL94VX7sfLH3+42JQL7otEZBGXDowU1WJTLt1EqXIxGFRhwnNW&#10;fRAlLzAYC5kzhVu5HkSSbWA9zwb+cDgZbISMSilCXlV4+skMupfafhzzUH2N44orJ1u62JvSn1J/&#10;PtLn4PKCLdaSlUka1ttg79hFztICizamPjHFnCeZHpjK01CKSsTqQyjygYjjNOTaB3jjDfe8uZXi&#10;qdS+rBebddnQBGr3eHq32fDL87100mjpjobgp2A5gqTXdegB6NmU6wVQt7J8KO9l/WBt7sjjbSxz&#10;+oYvzlYT+9IQy7fKCfFw4nnBMID9EGPT+TCYBob5MEF4DqaFyee+iZORNzQTB3bZAe2u2cymRBJV&#10;O56qf8bTQ8JKrumviIGGJ8/y9A3pxYp1xsGVZ7jSyIaoalGBs3exFIwnnglA4yxblLJSt1zkDl0s&#10;XYn1ddax57tKITSAWggtWoksjW7SLNM3VFL8OpPOM0MxsDDkhZrQrjGrg8wKwheCZpphegKqrTv6&#10;Sr1knHBZ8Y3HyCCE2deb0bW7v5BnhhIWcbN+MMSfXd1uTe9FGyTLMdZvbNcGLLLthKYeTtR4msp1&#10;6TeTh8c2ZlxsZuiVRaGayXlaCNlnIFPNygZvSTLUEEtq+7g11WXT41FEL8gkKUwrqsrwJkUw71il&#10;7plE70GVoJ+qr/iIM7FZuqK+cp1EyD/7nhMeqY5R19mgly3d6o8nJrnrZL8UKIKZPyOyHaXvxsHU&#10;x43UN/7MDD22h4qn/FogR5Do2J++pAkqs5exFPl3NN4rWhdDrAix+tINlbQ318p0WbTukF9daRha&#10;XsnUXfFQhmScmKZ0XW2/M1nWOa3QM74IW3pssZfaBkszC3H1pESc6rwnrg2zdQzQBkzr0s2h6WJN&#10;Dfu2hk2v83QhHGt1zuPmVxGhOTKsqre+1/i84WQ2xWmHDjcbef6MAo5ErBtZMJuOR2PTAIPxdD6e&#10;mvG3GqA/H5lJ/sivq8Wu26nZvaJ7XNvUbKH+l2aJ7ZtD5UZyTuc4euXIFgO6KvVKIqoq70T4e+UU&#10;4jpBT+VXUopNwlmE/DW+UIybCboFYeqbYUF2Hp5H3gipTWfRIavhk2mxtCebezjWIzRYerSOandW&#10;MBznGQr2p4EzdDaOF8zGJqY7DFZpYRIHdah9b9tBJrYw/XZAYgvTbwfJ1cL02wk6mH47kw6m3860&#10;g+m3g1J4cz/zDqbfjncS0acw7Z1CtXcK194pZHunsI3G06ZpQqeiMwmCkW5I7TzxuqQfQ3apP4bs&#10;BuAIkk6MVjiPIbuhOIbsxuMYshuUY8hTIuOfEhm/HRkq7ldq3G/HhQrc2eUxREnTOVhiNBpbhNui&#10;7ia4wtkJOb9CHlB7KUVFapiaC7rTyjZx4Gi0BZ924CCS4Lq3YM1D+KwDB0cE1xq8Fz7vwEEEwfWJ&#10;1QdHbrT3bs7A1bw+rg4249cnf+0q1bf29VVnfaMrLTdUxnrCq+76o86GqFr1hI7DxpM6EKSk6RVx&#10;5QMLTbOiFIGAWVEW4EVxhSjr8xz6heKo/cWlA32mG7+T4DCh7k4jOSTbSmiM2nu5waq70axoo4wd&#10;bNTKYjtsv0ttrIHhwjJgEfbbIOfkDOy9CfTGgYmxPwqOm5wFqG6YtAcZ3LFr2m+ztgnqmysb2L7D&#10;YSYqbmQ58a3fChriKW6tMxr6rn5Poa1QPOYBgkfkN28wbIEX6SLSASRJ8bm+VizNzLX2w8p3rUh2&#10;irKW1AX+f2HFrVG6tEOC1VrzP3n3REQP5JSWHR119O/JKW9iqk+HbCdvz4KKROCu8bcP7vY58ppQ&#10;bJ8hr9npnur9wqx7nvfv5yyo9D+5VmdB1by9nAUVkkGf17UoOQuqjtw8Cyotvf6OoIJ+JJ30pqAa&#10;o2WfBVWPoNr9t0rLLP0LiFaC9a819BNL+16jdr8pXf4FAAD//wMAUEsDBBQABgAIAAAAIQCgm204&#10;3gAAAAgBAAAPAAAAZHJzL2Rvd25yZXYueG1sTI/BTsMwEETvSPyDtUjcqJNASglxqqoCTlUlWqSK&#10;mxtvk6jxOordJP17lhMc981odiZfTrYVA/a+caQgnkUgkEpnGqoUfO3fHxYgfNBkdOsIFVzRw7K4&#10;vcl1ZtxInzjsQiU4hHymFdQhdJmUvqzRaj9zHRJrJ9dbHfjsK2l6PXK4bWUSRXNpdUP8odYdrmss&#10;z7uLVfAx6nH1GL8Nm/Npff3ep9vDJkal7u+m1SuIgFP4M8Nvfa4OBXc6ugsZL1oFScxGxs8pCJZf&#10;5imDI4OnJAJZ5PL/gOIHAAD//wMAUEsBAi0AFAAGAAgAAAAhALaDOJL+AAAA4QEAABMAAAAAAAAA&#10;AAAAAAAAAAAAAFtDb250ZW50X1R5cGVzXS54bWxQSwECLQAUAAYACAAAACEAOP0h/9YAAACUAQAA&#10;CwAAAAAAAAAAAAAAAAAvAQAAX3JlbHMvLnJlbHNQSwECLQAUAAYACAAAACEAf+xO5woGAACbGgAA&#10;DgAAAAAAAAAAAAAAAAAuAgAAZHJzL2Uyb0RvYy54bWxQSwECLQAUAAYACAAAACEAoJttON4AAAAI&#10;AQAADwAAAAAAAAAAAAAAAABkCAAAZHJzL2Rvd25yZXYueG1sUEsFBgAAAAAEAAQA8wAAAG8JAAAA&#10;AA==&#10;">
                <v:rect id="Rectangle 301" o:spid="_x0000_s1038"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QVcUA&#10;AADcAAAADwAAAGRycy9kb3ducmV2LnhtbESPQWvCQBSE7wX/w/KE3uomCiZE1yCKRSgUanvQ2yP7&#10;TIK7b0N2q2l/vVsoeBxm5htmWQ7WiCv1vnWsIJ0kIIgrp1uuFXx97l5yED4gazSOScEPeShXo6cl&#10;Ftrd+IOuh1CLCGFfoIImhK6Q0lcNWfQT1xFH7+x6iyHKvpa6x1uEWyOnSTKXFluOCw12tGmouhy+&#10;rYLulOmtOdZv74by2evvPnNZnin1PB7WCxCBhvAI/7f3WsEsSe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lBVxQAAANwAAAAPAAAAAAAAAAAAAAAAAJgCAABkcnMv&#10;ZG93bnJldi54bWxQSwUGAAAAAAQABAD1AAAAigMAAAAA&#10;" fillcolor="#4655a5 [3209]" stroked="f" strokeweight="2pt">
                  <v:textbox inset="23mm,,8mm">
                    <w:txbxContent>
                      <w:p w14:paraId="764FF106" w14:textId="77777777" w:rsidR="00651B32" w:rsidRPr="00DD4747" w:rsidRDefault="00651B32" w:rsidP="00020662">
                        <w:pPr>
                          <w:rPr>
                            <w:sz w:val="22"/>
                          </w:rPr>
                        </w:pPr>
                        <w:r w:rsidRPr="00722E93">
                          <w:rPr>
                            <w:iCs/>
                            <w:color w:val="FFFFFF" w:themeColor="background1"/>
                            <w:sz w:val="20"/>
                            <w:szCs w:val="22"/>
                          </w:rPr>
                          <w:t>I consider sport to be a good re</w:t>
                        </w:r>
                        <w:r>
                          <w:rPr>
                            <w:iCs/>
                            <w:color w:val="FFFFFF" w:themeColor="background1"/>
                            <w:sz w:val="20"/>
                            <w:szCs w:val="22"/>
                          </w:rPr>
                          <w:t>lease</w:t>
                        </w:r>
                        <w:r w:rsidRPr="00722E93">
                          <w:rPr>
                            <w:iCs/>
                            <w:color w:val="FFFFFF" w:themeColor="background1"/>
                            <w:sz w:val="20"/>
                            <w:szCs w:val="22"/>
                          </w:rPr>
                          <w:t xml:space="preserve"> from stress in life, although I don't tend to do much sport whilst I am stressed with exams as I want to spend as much time as I can revising</w:t>
                        </w:r>
                        <w:r>
                          <w:rPr>
                            <w:iCs/>
                            <w:color w:val="FFFFFF" w:themeColor="background1"/>
                            <w:sz w:val="20"/>
                            <w:szCs w:val="22"/>
                          </w:rPr>
                          <w:t>.</w:t>
                        </w:r>
                      </w:p>
                    </w:txbxContent>
                  </v:textbox>
                </v:rect>
                <v:group id="Group 16" o:spid="_x0000_s1039"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3" o:spid="_x0000_s1040"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I1MYA&#10;AADcAAAADwAAAGRycy9kb3ducmV2LnhtbESPQWsCMRSE7wX/Q3iCt5pdpdWuRpFCQaHQVlvw+Ng8&#10;N4ublzWJ7vbfN4VCj8PMfMMs171txI18qB0ryMcZCOLS6ZorBZ+Hl/s5iBCRNTaOScE3BVivBndL&#10;LLTr+INu+1iJBOFQoAITY1tIGUpDFsPYtcTJOzlvMSbpK6k9dgluGznJskdpsea0YLClZ0PleX+1&#10;Cr7m9nV3uLzNZpvc5w/mqTNHeldqNOw3CxCR+vgf/mtvtYJpNoX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3I1MYAAADcAAAADwAAAAAAAAAAAAAAAACYAgAAZHJz&#10;L2Rvd25yZXYueG1sUEsFBgAAAAAEAAQA9QAAAIsDAAAAAA==&#10;" path="m,l1584,r,1583l924,1583r532,770l851,2803,,1583,,xe" filled="f" stroked="f">
                    <v:path o:connecttype="custom" o:connectlocs="0,0;0,0;0,0;0,0;0,0;0,0;0,0;0,0" o:connectangles="0,0,0,0,0,0,0,0" textboxrect="0,0,1584,2803"/>
                  </v:shape>
                  <v:shape id="Freeform 304" o:spid="_x0000_s1041"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QoMYA&#10;AADcAAAADwAAAGRycy9kb3ducmV2LnhtbESP3WoCMRSE7wu+QzhC72p27Y92axQRhApCW22hl4fN&#10;6WZxc7Im0V3f3hQKvRxm5htmtuhtI87kQ+1YQT7KQBCXTtdcKfjcr++mIEJE1tg4JgUXCrCYD25m&#10;WGjX8Qedd7ESCcKhQAUmxraQMpSGLIaRa4mT9+O8xZikr6T22CW4beQ4y56kxZrTgsGWVobKw+5k&#10;FXxN7XazP75NJsvc54/muTPf9K7U7bBfvoCI1Mf/8F/7VSu4zx7g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QoM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279C2FF4" w14:textId="77777777" w:rsidR="00020662" w:rsidRPr="00A5379C" w:rsidRDefault="00020662" w:rsidP="00020662">
      <w:pPr>
        <w:pStyle w:val="TNSBodyText"/>
        <w:rPr>
          <w:highlight w:val="yellow"/>
        </w:rPr>
      </w:pPr>
    </w:p>
    <w:p w14:paraId="2DE87B3C" w14:textId="77777777" w:rsidR="00020662" w:rsidRPr="00A5379C" w:rsidRDefault="00020662" w:rsidP="00020662">
      <w:pPr>
        <w:pStyle w:val="TNSBodyText"/>
        <w:rPr>
          <w:highlight w:val="yellow"/>
        </w:rPr>
      </w:pPr>
    </w:p>
    <w:p w14:paraId="4ACC6D3C" w14:textId="77777777" w:rsidR="00020662" w:rsidRDefault="00020662" w:rsidP="00020662">
      <w:pPr>
        <w:pStyle w:val="TNSBodyText"/>
        <w:rPr>
          <w:highlight w:val="yellow"/>
        </w:rPr>
      </w:pPr>
    </w:p>
    <w:p w14:paraId="1F8778BB" w14:textId="77777777" w:rsidR="00020662" w:rsidRPr="005B605F" w:rsidRDefault="00020662" w:rsidP="00020662">
      <w:pPr>
        <w:pStyle w:val="TNSBodyText"/>
      </w:pPr>
      <w:r w:rsidRPr="00D01187">
        <w:t xml:space="preserve">The lower the level of their regular sport participation, the more likely students were to do less sport than usual during exam time. Almost half (47%) of students who participated in less than one session of sport per week (&gt;0x30 and &lt;1x30) reported doing a lot less sport in exam </w:t>
      </w:r>
      <w:r w:rsidRPr="005B605F">
        <w:t xml:space="preserve">time, in comparison to 30% of students who participated 3x30. </w:t>
      </w:r>
    </w:p>
    <w:p w14:paraId="2B2F60EC" w14:textId="77777777" w:rsidR="00020662" w:rsidRPr="005B605F" w:rsidRDefault="00020662" w:rsidP="00020662">
      <w:pPr>
        <w:pStyle w:val="TNSBodyText"/>
      </w:pPr>
      <w:r w:rsidRPr="005B605F">
        <w:t xml:space="preserve">When asked about how their habits changed in holiday time, half (50%) of students said that they did more sport. Students who participated in sport through university provision were more likely to say that they did less sport during holiday time. </w:t>
      </w:r>
      <w:r w:rsidR="00215E32">
        <w:t>About a third (</w:t>
      </w:r>
      <w:r w:rsidRPr="005B605F">
        <w:t>35%</w:t>
      </w:r>
      <w:r w:rsidR="00215E32">
        <w:t>)</w:t>
      </w:r>
      <w:r w:rsidRPr="005B605F">
        <w:t xml:space="preserve"> of students who used university provision said that they did a little or a lot less sport during holiday time, in comparison to 12% of those who used non university provision. This is likely to be due to university clubs and courses taking breaks and students moving away from their university sport provision during holiday periods. </w:t>
      </w:r>
    </w:p>
    <w:p w14:paraId="53A6000C" w14:textId="77777777" w:rsidR="00020662" w:rsidRPr="00A5379C" w:rsidRDefault="00020662" w:rsidP="00020662">
      <w:pPr>
        <w:pStyle w:val="TNSBodyText"/>
        <w:rPr>
          <w:highlight w:val="yellow"/>
        </w:rPr>
      </w:pPr>
    </w:p>
    <w:p w14:paraId="225C9CAF" w14:textId="77777777" w:rsidR="00020662" w:rsidRPr="00A5379C" w:rsidRDefault="00020662" w:rsidP="00020662">
      <w:pPr>
        <w:spacing w:after="200" w:line="276" w:lineRule="auto"/>
        <w:rPr>
          <w:rFonts w:eastAsia="Calibri"/>
          <w:b/>
          <w:sz w:val="20"/>
          <w:szCs w:val="18"/>
          <w:highlight w:val="yellow"/>
          <w:lang w:val="en-AU" w:eastAsia="en-AU"/>
        </w:rPr>
      </w:pPr>
      <w:r w:rsidRPr="00A5379C">
        <w:rPr>
          <w:highlight w:val="yellow"/>
        </w:rPr>
        <w:br w:type="page"/>
      </w:r>
    </w:p>
    <w:p w14:paraId="55F3B49F" w14:textId="77777777" w:rsidR="00020662" w:rsidRPr="004C06A6" w:rsidRDefault="00020662" w:rsidP="00AB4192">
      <w:pPr>
        <w:pStyle w:val="TNSHeading2"/>
        <w:keepNext/>
        <w:numPr>
          <w:ilvl w:val="1"/>
          <w:numId w:val="3"/>
        </w:numPr>
        <w:ind w:left="0" w:firstLine="0"/>
      </w:pPr>
      <w:r w:rsidRPr="004C06A6">
        <w:t>Use of technology</w:t>
      </w:r>
    </w:p>
    <w:p w14:paraId="016529CF" w14:textId="6B714616" w:rsidR="00020662" w:rsidRPr="0069504A" w:rsidRDefault="00020662" w:rsidP="00020662">
      <w:pPr>
        <w:pStyle w:val="TNSBodyText"/>
      </w:pPr>
      <w:r w:rsidRPr="004C06A6">
        <w:t>Just under half (46%) of students owned fitness apps or fitness tracking devices</w:t>
      </w:r>
      <w:r w:rsidR="00D56F20">
        <w:t>, a slight decrease from 2014/15 (47%)</w:t>
      </w:r>
      <w:r w:rsidRPr="004C06A6">
        <w:t>. Fitness apps for smartphones were particularly popular, owned by 42% of students.</w:t>
      </w:r>
      <w:r>
        <w:t xml:space="preserve"> Tracking devices were less prevalent, owned by 13% of students. Those who had fitness tracking devices, however, tended to use them very regularly – over a half used them daily (52%) and one fifth used them on weekly basis (22%). Students who owned these technologies in 2015/16 were also more likely to incorporate them in their daily and weekly routine than those who owned fitness apps and tracking devices in 2014/15 (74% used fitness tracking device weekly or daily in 2015/16 compared to 55% in 2014/15; 55% used fitness apps daily or weekly in 2015/16 compared to 45% in 2014/15). </w:t>
      </w:r>
    </w:p>
    <w:p w14:paraId="210188D9" w14:textId="77777777" w:rsidR="00020662" w:rsidRPr="00435ED9" w:rsidRDefault="00020662" w:rsidP="00020662">
      <w:pPr>
        <w:pStyle w:val="TNSBodyText"/>
      </w:pPr>
    </w:p>
    <w:p w14:paraId="52EBAB79" w14:textId="77777777" w:rsidR="00020662" w:rsidRPr="00435ED9" w:rsidRDefault="00020662" w:rsidP="00020662">
      <w:pPr>
        <w:pStyle w:val="TNSBodyText"/>
      </w:pPr>
      <w:r w:rsidRPr="00435ED9">
        <w:t>Chart 4d: Use of technology in sport</w:t>
      </w:r>
    </w:p>
    <w:tbl>
      <w:tblPr>
        <w:tblStyle w:val="TableGrid"/>
        <w:tblW w:w="0" w:type="auto"/>
        <w:tblInd w:w="108" w:type="dxa"/>
        <w:tblLook w:val="04A0" w:firstRow="1" w:lastRow="0" w:firstColumn="1" w:lastColumn="0" w:noHBand="0" w:noVBand="1"/>
      </w:tblPr>
      <w:tblGrid>
        <w:gridCol w:w="9746"/>
      </w:tblGrid>
      <w:tr w:rsidR="00020662" w:rsidRPr="00A5379C" w14:paraId="06949E40" w14:textId="77777777" w:rsidTr="004D3D2F">
        <w:trPr>
          <w:trHeight w:val="5752"/>
        </w:trPr>
        <w:tc>
          <w:tcPr>
            <w:tcW w:w="9746" w:type="dxa"/>
          </w:tcPr>
          <w:p w14:paraId="361E209B" w14:textId="77777777" w:rsidR="00020662" w:rsidRDefault="00020662" w:rsidP="004D3D2F">
            <w:pPr>
              <w:spacing w:after="200" w:line="276" w:lineRule="auto"/>
              <w:contextualSpacing/>
              <w:rPr>
                <w:sz w:val="20"/>
                <w:szCs w:val="20"/>
                <w:highlight w:val="yellow"/>
              </w:rPr>
            </w:pPr>
            <w:r>
              <w:rPr>
                <w:noProof/>
                <w:sz w:val="20"/>
                <w:szCs w:val="20"/>
                <w:lang w:eastAsia="en-GB"/>
              </w:rPr>
              <w:drawing>
                <wp:inline distT="0" distB="0" distL="0" distR="0" wp14:anchorId="3D4AE263" wp14:editId="0CDFBBF6">
                  <wp:extent cx="5955632" cy="3414694"/>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png"/>
                          <pic:cNvPicPr/>
                        </pic:nvPicPr>
                        <pic:blipFill>
                          <a:blip r:embed="rId24">
                            <a:extLst>
                              <a:ext uri="{28A0092B-C50C-407E-A947-70E740481C1C}">
                                <a14:useLocalDpi xmlns:a14="http://schemas.microsoft.com/office/drawing/2010/main" val="0"/>
                              </a:ext>
                            </a:extLst>
                          </a:blip>
                          <a:stretch>
                            <a:fillRect/>
                          </a:stretch>
                        </pic:blipFill>
                        <pic:spPr>
                          <a:xfrm>
                            <a:off x="0" y="0"/>
                            <a:ext cx="5951796" cy="3412495"/>
                          </a:xfrm>
                          <a:prstGeom prst="rect">
                            <a:avLst/>
                          </a:prstGeom>
                        </pic:spPr>
                      </pic:pic>
                    </a:graphicData>
                  </a:graphic>
                </wp:inline>
              </w:drawing>
            </w:r>
          </w:p>
          <w:p w14:paraId="3CD59BCC" w14:textId="77777777" w:rsidR="00020662" w:rsidRPr="007D71E2" w:rsidRDefault="00020662" w:rsidP="004D3D2F">
            <w:pPr>
              <w:spacing w:after="200" w:line="276" w:lineRule="auto"/>
              <w:contextualSpacing/>
              <w:rPr>
                <w:sz w:val="20"/>
                <w:szCs w:val="20"/>
              </w:rPr>
            </w:pPr>
          </w:p>
          <w:p w14:paraId="69C6B181" w14:textId="77777777" w:rsidR="00020662" w:rsidRPr="00A5379C" w:rsidRDefault="00020662" w:rsidP="004D3D2F">
            <w:pPr>
              <w:spacing w:after="200" w:line="276" w:lineRule="auto"/>
              <w:contextualSpacing/>
              <w:rPr>
                <w:sz w:val="20"/>
                <w:szCs w:val="20"/>
                <w:highlight w:val="yellow"/>
              </w:rPr>
            </w:pPr>
            <w:r w:rsidRPr="007D71E2">
              <w:rPr>
                <w:sz w:val="20"/>
                <w:szCs w:val="20"/>
              </w:rPr>
              <w:t xml:space="preserve">Base: All students, </w:t>
            </w:r>
            <w:r w:rsidR="007D71E2" w:rsidRPr="007D71E2">
              <w:rPr>
                <w:sz w:val="20"/>
                <w:szCs w:val="20"/>
              </w:rPr>
              <w:t>2015/16 (45,022)</w:t>
            </w:r>
          </w:p>
        </w:tc>
      </w:tr>
    </w:tbl>
    <w:p w14:paraId="0E879E72" w14:textId="77777777" w:rsidR="00020662" w:rsidRPr="00A5379C" w:rsidRDefault="00020662" w:rsidP="00020662">
      <w:pPr>
        <w:pStyle w:val="TNSBodyText"/>
        <w:rPr>
          <w:highlight w:val="yellow"/>
        </w:rPr>
      </w:pPr>
    </w:p>
    <w:p w14:paraId="03D640CD" w14:textId="77777777" w:rsidR="00020662" w:rsidRPr="00172E16" w:rsidRDefault="00020662" w:rsidP="00020662">
      <w:pPr>
        <w:pStyle w:val="TNSBodyText"/>
      </w:pPr>
      <w:r w:rsidRPr="0069504A">
        <w:t>Male students were just as like</w:t>
      </w:r>
      <w:r>
        <w:t>ly</w:t>
      </w:r>
      <w:r w:rsidRPr="0069504A">
        <w:t xml:space="preserve"> as female students to own traditional home gym equipment (27%). However, female students were more likely to own sports technologies. Thirteen per cent of female students owned fitness tracking devices and 46% owned fitness apps, in comparison to 12% and 37% of male students respectively.</w:t>
      </w:r>
      <w:r>
        <w:t xml:space="preserve"> Female students were also more likely to </w:t>
      </w:r>
      <w:r w:rsidR="00215E32">
        <w:t xml:space="preserve">use </w:t>
      </w:r>
      <w:r>
        <w:t xml:space="preserve">fitness </w:t>
      </w:r>
      <w:r w:rsidR="00215E32">
        <w:t xml:space="preserve">media such as </w:t>
      </w:r>
      <w:r>
        <w:t>DVDs, online courses, virtual trainers and gaming consoles (23% compared with 6% of male students). Students aged 26 and over (17%) were more likely to own fitness tracking devices (11%) than student</w:t>
      </w:r>
      <w:r w:rsidR="00DD4EBD">
        <w:t>s</w:t>
      </w:r>
      <w:r>
        <w:t xml:space="preserve"> aged 25 and under.</w:t>
      </w:r>
    </w:p>
    <w:p w14:paraId="4D80B397" w14:textId="41E189F7" w:rsidR="00020662" w:rsidRPr="00FD619A" w:rsidRDefault="00020662" w:rsidP="00020662">
      <w:pPr>
        <w:pStyle w:val="TNSBodyText"/>
      </w:pPr>
      <w:r w:rsidRPr="00FD619A">
        <w:t xml:space="preserve">Use of sports technologies correlated with participation level. Students who participated more regularly were more likely to incorporate fitness apps and devices into their daily and weekly routines. Four in five (81%) </w:t>
      </w:r>
      <w:r>
        <w:t>of</w:t>
      </w:r>
      <w:r w:rsidRPr="00FD619A">
        <w:t xml:space="preserve"> tracking device owners and 69% of fitness app owners who participated 3x30 used these devices weekly or daily, in comparison to 77% and 63% of owners respectively who participated &gt;0x30.</w:t>
      </w:r>
      <w:r>
        <w:t xml:space="preserve"> Similarly, those who participated in a sport at least three times a week (3x30) were more likely to use online forums, fitness websites, and fitness DVDs, online courses, virtual trainers and gaming console daily and weekly compared to those who participated &gt;0x30</w:t>
      </w:r>
      <w:r w:rsidR="001145F6">
        <w:t>.</w:t>
      </w:r>
    </w:p>
    <w:p w14:paraId="5D768DC2" w14:textId="5FCC6DCC" w:rsidR="00020662" w:rsidRPr="00E07FBA" w:rsidRDefault="00020662" w:rsidP="00020662">
      <w:pPr>
        <w:pStyle w:val="TNSBodyText"/>
      </w:pPr>
      <w:r w:rsidRPr="00E07FBA">
        <w:t>Although fitness technologies were more common amongst female students, usage of these devices was similar amongst male and female owners, with the exception of fitness devices and fitness DVDs, online courses, virtual trainers and gaming consoles which were more likely to be used daily by men than by women (8% men used fitness websites daily compared to 6% women; 11% men used DVDs, online courses, virtual trainers and gaming consoles daily compared to 6% women)</w:t>
      </w:r>
      <w:r>
        <w:t>. Men were also more likely to use g</w:t>
      </w:r>
      <w:r w:rsidR="00DD4EBD">
        <w:t>y</w:t>
      </w:r>
      <w:r>
        <w:t>m equipment on a daily basis (19% compared to 10% women).</w:t>
      </w:r>
      <w:r w:rsidRPr="00E07FBA">
        <w:t xml:space="preserve"> </w:t>
      </w:r>
    </w:p>
    <w:p w14:paraId="28292684" w14:textId="231A5FD4" w:rsidR="00020662" w:rsidRDefault="00020662" w:rsidP="00020662">
      <w:pPr>
        <w:pStyle w:val="TNSBodyText"/>
      </w:pPr>
      <w:r w:rsidRPr="00C472BE">
        <w:t xml:space="preserve">Students </w:t>
      </w:r>
      <w:r>
        <w:t xml:space="preserve">who used sport technologies or home gym equipment at least monthly </w:t>
      </w:r>
      <w:r w:rsidRPr="00C472BE">
        <w:t xml:space="preserve">were asked to rate the </w:t>
      </w:r>
      <w:r>
        <w:t>effectiveness of the owned technology</w:t>
      </w:r>
      <w:r w:rsidRPr="00C472BE">
        <w:t xml:space="preserve"> on a</w:t>
      </w:r>
      <w:r>
        <w:t xml:space="preserve"> scale of 1-10 where 10 was extremely effective</w:t>
      </w:r>
      <w:r w:rsidRPr="00C472BE">
        <w:t xml:space="preserve"> and 1 not at all</w:t>
      </w:r>
      <w:r>
        <w:t xml:space="preserve"> effective. </w:t>
      </w:r>
      <w:r w:rsidR="00B267D0" w:rsidRPr="00C472BE">
        <w:t>The mean sc</w:t>
      </w:r>
      <w:r w:rsidR="00B267D0">
        <w:t xml:space="preserve">ore attributed to each </w:t>
      </w:r>
      <w:r w:rsidR="00096C0C">
        <w:t>te</w:t>
      </w:r>
      <w:r w:rsidR="00B267D0">
        <w:t>chnology i</w:t>
      </w:r>
      <w:r w:rsidR="00096C0C">
        <w:t>s shown in Table</w:t>
      </w:r>
      <w:r w:rsidR="00611B37">
        <w:t xml:space="preserve"> 4d</w:t>
      </w:r>
      <w:r w:rsidR="00B267D0" w:rsidRPr="00C472BE">
        <w:t>.</w:t>
      </w:r>
      <w:r w:rsidR="00B267D0">
        <w:t xml:space="preserve"> </w:t>
      </w:r>
      <w:r>
        <w:t>Fitness tracking devices were considered to be the most effective, with the mean score of 7.6</w:t>
      </w:r>
      <w:r w:rsidR="00096C0C">
        <w:t>, while the online forums, blogs and communities were considered the least effective (mean score o</w:t>
      </w:r>
      <w:r w:rsidR="00D55E4A">
        <w:t>f</w:t>
      </w:r>
      <w:r w:rsidR="00096C0C">
        <w:t xml:space="preserve"> 6.5)</w:t>
      </w:r>
      <w:r>
        <w:t xml:space="preserve">. </w:t>
      </w:r>
      <w:r w:rsidRPr="00C472BE">
        <w:t xml:space="preserve"> </w:t>
      </w:r>
    </w:p>
    <w:p w14:paraId="4DB76407" w14:textId="77777777" w:rsidR="00020662" w:rsidRDefault="00020662" w:rsidP="00020662">
      <w:pPr>
        <w:pStyle w:val="TNSBodyText"/>
      </w:pPr>
    </w:p>
    <w:p w14:paraId="0F8544BA" w14:textId="77777777" w:rsidR="00B267D0" w:rsidRPr="00546A66" w:rsidRDefault="00B267D0" w:rsidP="00B267D0">
      <w:pPr>
        <w:pStyle w:val="TNSBodyText"/>
        <w:keepNext/>
      </w:pPr>
      <w:r w:rsidRPr="00546A66">
        <w:t>Table 4</w:t>
      </w:r>
      <w:r>
        <w:t>d</w:t>
      </w:r>
      <w:r w:rsidRPr="00546A66">
        <w:t xml:space="preserve">: </w:t>
      </w:r>
      <w:r>
        <w:t>Effectiveness of the owned technology</w:t>
      </w:r>
      <w:r w:rsidRPr="00546A66">
        <w:t xml:space="preserve"> </w:t>
      </w:r>
    </w:p>
    <w:p w14:paraId="06AA416E" w14:textId="77777777" w:rsidR="00B267D0" w:rsidRDefault="00B267D0" w:rsidP="00020662">
      <w:pPr>
        <w:pStyle w:val="TNSBodyText"/>
      </w:pPr>
    </w:p>
    <w:tbl>
      <w:tblPr>
        <w:tblStyle w:val="TableGrid"/>
        <w:tblW w:w="9180" w:type="dxa"/>
        <w:tblLayout w:type="fixed"/>
        <w:tblLook w:val="04A0" w:firstRow="1" w:lastRow="0" w:firstColumn="1" w:lastColumn="0" w:noHBand="0" w:noVBand="1"/>
      </w:tblPr>
      <w:tblGrid>
        <w:gridCol w:w="3652"/>
        <w:gridCol w:w="5528"/>
      </w:tblGrid>
      <w:tr w:rsidR="00E0750A" w:rsidRPr="00AB7CFC" w14:paraId="268A7FA1" w14:textId="77777777" w:rsidTr="004A207B">
        <w:trPr>
          <w:trHeight w:val="393"/>
        </w:trPr>
        <w:tc>
          <w:tcPr>
            <w:tcW w:w="3652" w:type="dxa"/>
            <w:vMerge w:val="restart"/>
            <w:tcBorders>
              <w:top w:val="nil"/>
              <w:left w:val="nil"/>
              <w:right w:val="nil"/>
            </w:tcBorders>
            <w:noWrap/>
            <w:hideMark/>
          </w:tcPr>
          <w:p w14:paraId="4C9CD2BB" w14:textId="77777777" w:rsidR="00E0750A" w:rsidRPr="00AB7CFC" w:rsidRDefault="00E0750A" w:rsidP="004A207B">
            <w:pPr>
              <w:pStyle w:val="TNSBodyText"/>
              <w:keepNext/>
              <w:rPr>
                <w:lang w:val="en-AU"/>
              </w:rPr>
            </w:pPr>
          </w:p>
        </w:tc>
        <w:tc>
          <w:tcPr>
            <w:tcW w:w="5528" w:type="dxa"/>
            <w:tcBorders>
              <w:top w:val="nil"/>
              <w:left w:val="nil"/>
              <w:bottom w:val="nil"/>
              <w:right w:val="nil"/>
            </w:tcBorders>
            <w:shd w:val="clear" w:color="auto" w:fill="3EB1CC" w:themeFill="background2"/>
            <w:noWrap/>
            <w:vAlign w:val="center"/>
            <w:hideMark/>
          </w:tcPr>
          <w:p w14:paraId="374D2B7F" w14:textId="77777777" w:rsidR="00E0750A" w:rsidRPr="00AB7CFC" w:rsidRDefault="00B267D0" w:rsidP="004A207B">
            <w:pPr>
              <w:pStyle w:val="TNSBodyText"/>
              <w:keepNext/>
              <w:spacing w:after="0"/>
              <w:jc w:val="center"/>
              <w:rPr>
                <w:b/>
              </w:rPr>
            </w:pPr>
            <w:r>
              <w:rPr>
                <w:b/>
                <w:color w:val="FFFFFF" w:themeColor="background1"/>
              </w:rPr>
              <w:t>Effectiveness of the owned technology</w:t>
            </w:r>
          </w:p>
        </w:tc>
      </w:tr>
      <w:tr w:rsidR="00E0750A" w:rsidRPr="00DE5E2B" w14:paraId="16556CD6" w14:textId="77777777" w:rsidTr="004A207B">
        <w:trPr>
          <w:trHeight w:val="319"/>
        </w:trPr>
        <w:tc>
          <w:tcPr>
            <w:tcW w:w="3652" w:type="dxa"/>
            <w:vMerge/>
            <w:tcBorders>
              <w:left w:val="nil"/>
              <w:bottom w:val="nil"/>
              <w:right w:val="nil"/>
            </w:tcBorders>
            <w:hideMark/>
          </w:tcPr>
          <w:p w14:paraId="2A4F0AD2" w14:textId="77777777" w:rsidR="00E0750A" w:rsidRPr="00AB7CFC" w:rsidRDefault="00E0750A" w:rsidP="004A207B">
            <w:pPr>
              <w:pStyle w:val="TNSBodyText"/>
              <w:keepNext/>
            </w:pPr>
          </w:p>
        </w:tc>
        <w:tc>
          <w:tcPr>
            <w:tcW w:w="5528" w:type="dxa"/>
            <w:tcBorders>
              <w:top w:val="nil"/>
              <w:left w:val="nil"/>
              <w:bottom w:val="nil"/>
              <w:right w:val="nil"/>
            </w:tcBorders>
            <w:shd w:val="clear" w:color="auto" w:fill="D9D9D9" w:themeFill="background1" w:themeFillShade="D9"/>
            <w:vAlign w:val="center"/>
            <w:hideMark/>
          </w:tcPr>
          <w:p w14:paraId="355EF122" w14:textId="77777777" w:rsidR="00E0750A" w:rsidRPr="00DE5E2B" w:rsidRDefault="00B267D0" w:rsidP="00B267D0">
            <w:pPr>
              <w:pStyle w:val="TNSBodyText"/>
              <w:spacing w:after="0"/>
              <w:jc w:val="center"/>
            </w:pPr>
            <w:r w:rsidRPr="00DE5E2B">
              <w:t xml:space="preserve"> </w:t>
            </w:r>
            <w:r w:rsidR="00E0750A" w:rsidRPr="00DE5E2B">
              <w:t>(Base:</w:t>
            </w:r>
            <w:r>
              <w:t xml:space="preserve"> All who owned a technology</w:t>
            </w:r>
            <w:r w:rsidR="00E0750A" w:rsidRPr="00DE5E2B">
              <w:t>)</w:t>
            </w:r>
          </w:p>
        </w:tc>
      </w:tr>
      <w:tr w:rsidR="00E0750A" w:rsidRPr="00AB7CFC" w14:paraId="0A913DE2" w14:textId="77777777" w:rsidTr="004A207B">
        <w:trPr>
          <w:trHeight w:val="415"/>
        </w:trPr>
        <w:tc>
          <w:tcPr>
            <w:tcW w:w="3652" w:type="dxa"/>
            <w:tcBorders>
              <w:top w:val="nil"/>
              <w:left w:val="nil"/>
              <w:right w:val="nil"/>
            </w:tcBorders>
            <w:vAlign w:val="center"/>
          </w:tcPr>
          <w:p w14:paraId="663D0C28" w14:textId="77777777" w:rsidR="00E0750A" w:rsidRPr="00AB7CFC" w:rsidRDefault="00E0750A" w:rsidP="00E0750A">
            <w:pPr>
              <w:pStyle w:val="TNSBodyText"/>
              <w:spacing w:after="0"/>
              <w:rPr>
                <w:b/>
                <w:iCs/>
              </w:rPr>
            </w:pPr>
          </w:p>
        </w:tc>
        <w:tc>
          <w:tcPr>
            <w:tcW w:w="5528" w:type="dxa"/>
            <w:tcBorders>
              <w:top w:val="nil"/>
              <w:left w:val="nil"/>
              <w:right w:val="nil"/>
            </w:tcBorders>
            <w:noWrap/>
            <w:vAlign w:val="center"/>
          </w:tcPr>
          <w:p w14:paraId="4F084022" w14:textId="77A32B71" w:rsidR="00E0750A" w:rsidRPr="00AB7CFC" w:rsidRDefault="009E0EFE" w:rsidP="004A207B">
            <w:pPr>
              <w:pStyle w:val="TNSBodyText"/>
              <w:spacing w:after="0"/>
              <w:jc w:val="center"/>
            </w:pPr>
            <w:r>
              <w:t>Mean score out of 10</w:t>
            </w:r>
          </w:p>
        </w:tc>
      </w:tr>
      <w:tr w:rsidR="00E0750A" w:rsidRPr="00AB7CFC" w14:paraId="271D5E31" w14:textId="77777777" w:rsidTr="00E0750A">
        <w:trPr>
          <w:trHeight w:val="415"/>
        </w:trPr>
        <w:tc>
          <w:tcPr>
            <w:tcW w:w="3652" w:type="dxa"/>
            <w:tcBorders>
              <w:top w:val="nil"/>
              <w:left w:val="nil"/>
              <w:right w:val="nil"/>
            </w:tcBorders>
            <w:vAlign w:val="center"/>
            <w:hideMark/>
          </w:tcPr>
          <w:p w14:paraId="00FFBF4D" w14:textId="77777777" w:rsidR="00E0750A" w:rsidRPr="00B267D0" w:rsidRDefault="00E0750A" w:rsidP="00B267D0">
            <w:pPr>
              <w:pStyle w:val="TNSBodyText"/>
              <w:spacing w:after="0"/>
            </w:pPr>
            <w:r w:rsidRPr="00B267D0">
              <w:t>Wearable fitness device or fitness tracking device</w:t>
            </w:r>
            <w:r w:rsidR="00B267D0" w:rsidRPr="00B267D0">
              <w:t xml:space="preserve"> </w:t>
            </w:r>
          </w:p>
        </w:tc>
        <w:tc>
          <w:tcPr>
            <w:tcW w:w="5528" w:type="dxa"/>
            <w:tcBorders>
              <w:top w:val="nil"/>
              <w:left w:val="nil"/>
              <w:right w:val="nil"/>
            </w:tcBorders>
            <w:noWrap/>
            <w:vAlign w:val="center"/>
          </w:tcPr>
          <w:p w14:paraId="6E5AA94A" w14:textId="77777777" w:rsidR="00E0750A" w:rsidRPr="00AB7CFC" w:rsidRDefault="00E0750A" w:rsidP="004A207B">
            <w:pPr>
              <w:pStyle w:val="TNSBodyText"/>
              <w:spacing w:after="0"/>
              <w:jc w:val="center"/>
            </w:pPr>
            <w:r>
              <w:t>7.6</w:t>
            </w:r>
          </w:p>
        </w:tc>
      </w:tr>
      <w:tr w:rsidR="00E0750A" w:rsidRPr="00AB7CFC" w14:paraId="233E8A4A" w14:textId="77777777" w:rsidTr="00E0750A">
        <w:trPr>
          <w:trHeight w:val="415"/>
        </w:trPr>
        <w:tc>
          <w:tcPr>
            <w:tcW w:w="3652" w:type="dxa"/>
            <w:tcBorders>
              <w:left w:val="nil"/>
              <w:right w:val="nil"/>
            </w:tcBorders>
            <w:vAlign w:val="center"/>
            <w:hideMark/>
          </w:tcPr>
          <w:p w14:paraId="2CB348CE" w14:textId="77777777" w:rsidR="00B267D0" w:rsidRPr="00B267D0" w:rsidRDefault="00E0750A" w:rsidP="00E0750A">
            <w:pPr>
              <w:pStyle w:val="TNSBodyText"/>
              <w:spacing w:after="0"/>
            </w:pPr>
            <w:r w:rsidRPr="00B267D0">
              <w:t>Fitness DVDs, online courses, virtual trainers, gaming console</w:t>
            </w:r>
          </w:p>
        </w:tc>
        <w:tc>
          <w:tcPr>
            <w:tcW w:w="5528" w:type="dxa"/>
            <w:tcBorders>
              <w:left w:val="nil"/>
              <w:right w:val="nil"/>
            </w:tcBorders>
            <w:noWrap/>
            <w:vAlign w:val="center"/>
          </w:tcPr>
          <w:p w14:paraId="74FCD9DB" w14:textId="77777777" w:rsidR="00E0750A" w:rsidRPr="00AB7CFC" w:rsidRDefault="00E0750A" w:rsidP="004A207B">
            <w:pPr>
              <w:pStyle w:val="TNSBodyText"/>
              <w:spacing w:after="0"/>
              <w:jc w:val="center"/>
            </w:pPr>
            <w:r>
              <w:t>7.1</w:t>
            </w:r>
          </w:p>
        </w:tc>
      </w:tr>
      <w:tr w:rsidR="00E0750A" w:rsidRPr="00AB7CFC" w14:paraId="18673240" w14:textId="77777777" w:rsidTr="00E0750A">
        <w:trPr>
          <w:trHeight w:val="415"/>
        </w:trPr>
        <w:tc>
          <w:tcPr>
            <w:tcW w:w="3652" w:type="dxa"/>
            <w:tcBorders>
              <w:left w:val="nil"/>
              <w:right w:val="nil"/>
            </w:tcBorders>
            <w:vAlign w:val="center"/>
            <w:hideMark/>
          </w:tcPr>
          <w:p w14:paraId="314C09BB" w14:textId="77777777" w:rsidR="00B267D0" w:rsidRPr="00B267D0" w:rsidRDefault="00E0750A" w:rsidP="00B267D0">
            <w:pPr>
              <w:pStyle w:val="TNSBodyText"/>
              <w:spacing w:after="0"/>
              <w:rPr>
                <w:iCs/>
              </w:rPr>
            </w:pPr>
            <w:r w:rsidRPr="00B267D0">
              <w:rPr>
                <w:iCs/>
              </w:rPr>
              <w:t>Fitness apps</w:t>
            </w:r>
          </w:p>
        </w:tc>
        <w:tc>
          <w:tcPr>
            <w:tcW w:w="5528" w:type="dxa"/>
            <w:tcBorders>
              <w:left w:val="nil"/>
              <w:right w:val="nil"/>
            </w:tcBorders>
            <w:noWrap/>
            <w:vAlign w:val="center"/>
          </w:tcPr>
          <w:p w14:paraId="4D1E2466" w14:textId="77777777" w:rsidR="00E0750A" w:rsidRPr="00AB7CFC" w:rsidRDefault="00E0750A" w:rsidP="004A207B">
            <w:pPr>
              <w:pStyle w:val="TNSBodyText"/>
              <w:spacing w:after="0"/>
              <w:jc w:val="center"/>
            </w:pPr>
            <w:r>
              <w:t>7.0</w:t>
            </w:r>
          </w:p>
        </w:tc>
      </w:tr>
      <w:tr w:rsidR="00E0750A" w:rsidRPr="00AB7CFC" w14:paraId="2157C981" w14:textId="77777777" w:rsidTr="00E0750A">
        <w:trPr>
          <w:trHeight w:val="415"/>
        </w:trPr>
        <w:tc>
          <w:tcPr>
            <w:tcW w:w="3652" w:type="dxa"/>
            <w:tcBorders>
              <w:left w:val="nil"/>
              <w:right w:val="nil"/>
            </w:tcBorders>
            <w:vAlign w:val="center"/>
            <w:hideMark/>
          </w:tcPr>
          <w:p w14:paraId="49FF88E2" w14:textId="77777777" w:rsidR="00B267D0" w:rsidRPr="00B267D0" w:rsidRDefault="00E0750A" w:rsidP="004A207B">
            <w:pPr>
              <w:pStyle w:val="TNSBodyText"/>
              <w:spacing w:after="0"/>
            </w:pPr>
            <w:r w:rsidRPr="00B267D0">
              <w:t>Home gym equipment</w:t>
            </w:r>
          </w:p>
        </w:tc>
        <w:tc>
          <w:tcPr>
            <w:tcW w:w="5528" w:type="dxa"/>
            <w:tcBorders>
              <w:left w:val="nil"/>
              <w:right w:val="nil"/>
            </w:tcBorders>
            <w:noWrap/>
            <w:vAlign w:val="center"/>
          </w:tcPr>
          <w:p w14:paraId="6B331274" w14:textId="77777777" w:rsidR="00E0750A" w:rsidRPr="00AB7CFC" w:rsidRDefault="00E0750A" w:rsidP="004A207B">
            <w:pPr>
              <w:pStyle w:val="TNSBodyText"/>
              <w:spacing w:after="0"/>
              <w:jc w:val="center"/>
            </w:pPr>
            <w:r>
              <w:t>7.0</w:t>
            </w:r>
          </w:p>
        </w:tc>
      </w:tr>
      <w:tr w:rsidR="00E0750A" w:rsidRPr="00AB7CFC" w14:paraId="7900BED0" w14:textId="77777777" w:rsidTr="00E0750A">
        <w:trPr>
          <w:trHeight w:val="415"/>
        </w:trPr>
        <w:tc>
          <w:tcPr>
            <w:tcW w:w="3652" w:type="dxa"/>
            <w:tcBorders>
              <w:left w:val="nil"/>
              <w:right w:val="nil"/>
            </w:tcBorders>
            <w:vAlign w:val="center"/>
            <w:hideMark/>
          </w:tcPr>
          <w:p w14:paraId="3FDA19ED" w14:textId="77777777" w:rsidR="00B267D0" w:rsidRPr="00B267D0" w:rsidRDefault="00E0750A" w:rsidP="004A207B">
            <w:pPr>
              <w:pStyle w:val="TNSBodyText"/>
              <w:spacing w:after="0"/>
            </w:pPr>
            <w:r w:rsidRPr="00B267D0">
              <w:t>Fitness websites</w:t>
            </w:r>
          </w:p>
        </w:tc>
        <w:tc>
          <w:tcPr>
            <w:tcW w:w="5528" w:type="dxa"/>
            <w:tcBorders>
              <w:left w:val="nil"/>
              <w:right w:val="nil"/>
            </w:tcBorders>
            <w:noWrap/>
            <w:vAlign w:val="center"/>
          </w:tcPr>
          <w:p w14:paraId="2D217E8D" w14:textId="77777777" w:rsidR="00E0750A" w:rsidRPr="00AB7CFC" w:rsidRDefault="00E0750A" w:rsidP="004A207B">
            <w:pPr>
              <w:pStyle w:val="TNSBodyText"/>
              <w:spacing w:after="0"/>
              <w:jc w:val="center"/>
            </w:pPr>
            <w:r>
              <w:t>6.9</w:t>
            </w:r>
          </w:p>
        </w:tc>
      </w:tr>
      <w:tr w:rsidR="00E0750A" w:rsidRPr="00AB7CFC" w14:paraId="47441AD4" w14:textId="77777777" w:rsidTr="004A207B">
        <w:trPr>
          <w:trHeight w:val="415"/>
        </w:trPr>
        <w:tc>
          <w:tcPr>
            <w:tcW w:w="3652" w:type="dxa"/>
            <w:tcBorders>
              <w:left w:val="nil"/>
              <w:right w:val="nil"/>
            </w:tcBorders>
            <w:vAlign w:val="center"/>
            <w:hideMark/>
          </w:tcPr>
          <w:p w14:paraId="2CA5185E" w14:textId="77777777" w:rsidR="00B267D0" w:rsidRPr="00B267D0" w:rsidRDefault="00E0750A" w:rsidP="004A207B">
            <w:pPr>
              <w:pStyle w:val="TNSBodyText"/>
              <w:spacing w:after="0"/>
              <w:rPr>
                <w:iCs/>
              </w:rPr>
            </w:pPr>
            <w:r w:rsidRPr="00B267D0">
              <w:rPr>
                <w:iCs/>
              </w:rPr>
              <w:t>Online forums, blogs and communities</w:t>
            </w:r>
          </w:p>
        </w:tc>
        <w:tc>
          <w:tcPr>
            <w:tcW w:w="5528" w:type="dxa"/>
            <w:tcBorders>
              <w:left w:val="nil"/>
              <w:right w:val="nil"/>
            </w:tcBorders>
            <w:noWrap/>
            <w:vAlign w:val="center"/>
            <w:hideMark/>
          </w:tcPr>
          <w:p w14:paraId="54A489B7" w14:textId="77777777" w:rsidR="00E0750A" w:rsidRPr="00AB7CFC" w:rsidRDefault="00E0750A" w:rsidP="004A207B">
            <w:pPr>
              <w:pStyle w:val="TNSBodyText"/>
              <w:spacing w:after="0"/>
              <w:jc w:val="center"/>
            </w:pPr>
            <w:r>
              <w:t>6.5</w:t>
            </w:r>
          </w:p>
        </w:tc>
      </w:tr>
    </w:tbl>
    <w:p w14:paraId="1AC61FB1" w14:textId="77777777" w:rsidR="00020662" w:rsidRDefault="00020662" w:rsidP="00020662">
      <w:pPr>
        <w:pStyle w:val="TNSBodyText"/>
      </w:pPr>
    </w:p>
    <w:p w14:paraId="3DBA99A0" w14:textId="77777777" w:rsidR="00B267D0" w:rsidRPr="00B267D0" w:rsidRDefault="00B267D0" w:rsidP="00B75F42">
      <w:pPr>
        <w:pStyle w:val="TNSBodyText"/>
        <w:spacing w:after="0"/>
        <w:rPr>
          <w:iCs/>
        </w:rPr>
      </w:pPr>
      <w:r w:rsidRPr="00B267D0">
        <w:t xml:space="preserve">Base: Wearable fitness device or fitness tracking device  (4,839), </w:t>
      </w:r>
      <w:r w:rsidRPr="00B75F42">
        <w:t xml:space="preserve">Fitness DVDs, online courses, virtual trainers, gaming console </w:t>
      </w:r>
      <w:r w:rsidRPr="00B267D0">
        <w:t xml:space="preserve"> (4,846), </w:t>
      </w:r>
      <w:r w:rsidRPr="00B75F42">
        <w:rPr>
          <w:iCs/>
        </w:rPr>
        <w:t xml:space="preserve">Fitness apps </w:t>
      </w:r>
      <w:r w:rsidRPr="00B267D0">
        <w:t xml:space="preserve">(14,846), </w:t>
      </w:r>
      <w:r w:rsidRPr="00B75F42">
        <w:t xml:space="preserve">Home gym equipment </w:t>
      </w:r>
      <w:r w:rsidRPr="00B267D0">
        <w:t xml:space="preserve">(9,769), </w:t>
      </w:r>
      <w:r w:rsidRPr="00B75F42">
        <w:t>Fitness websites</w:t>
      </w:r>
      <w:r w:rsidRPr="00B267D0">
        <w:t>(7,078),</w:t>
      </w:r>
      <w:r w:rsidRPr="00B75F42">
        <w:rPr>
          <w:iCs/>
        </w:rPr>
        <w:t xml:space="preserve"> Online forums, blogs and communities</w:t>
      </w:r>
      <w:r>
        <w:rPr>
          <w:iCs/>
        </w:rPr>
        <w:t xml:space="preserve"> </w:t>
      </w:r>
      <w:r w:rsidRPr="00B267D0">
        <w:t>(Base: 7,195), 2015/16.</w:t>
      </w:r>
    </w:p>
    <w:p w14:paraId="3AA45E2D" w14:textId="77777777" w:rsidR="00B267D0" w:rsidRPr="00172E16" w:rsidRDefault="00B267D0" w:rsidP="00020662">
      <w:pPr>
        <w:pStyle w:val="TNSBodyText"/>
      </w:pPr>
    </w:p>
    <w:p w14:paraId="4EBDB006" w14:textId="77777777" w:rsidR="00020662" w:rsidRDefault="00020662" w:rsidP="00020662">
      <w:pPr>
        <w:pStyle w:val="TNSBodyText"/>
        <w:rPr>
          <w:highlight w:val="yellow"/>
        </w:rPr>
      </w:pPr>
    </w:p>
    <w:p w14:paraId="5E16C18D" w14:textId="77777777" w:rsidR="00020662" w:rsidRPr="00693DFC" w:rsidRDefault="00020662" w:rsidP="00AB4192">
      <w:pPr>
        <w:pStyle w:val="TNSHeading2"/>
        <w:numPr>
          <w:ilvl w:val="1"/>
          <w:numId w:val="3"/>
        </w:numPr>
        <w:ind w:left="0" w:firstLine="0"/>
      </w:pPr>
      <w:r w:rsidRPr="00693DFC">
        <w:t>Summary and recommendations</w:t>
      </w:r>
    </w:p>
    <w:p w14:paraId="2A0C233A" w14:textId="77777777" w:rsidR="00020662" w:rsidRPr="00693DFC" w:rsidRDefault="00020662" w:rsidP="00020662">
      <w:pPr>
        <w:pStyle w:val="TNSBodyText"/>
      </w:pPr>
    </w:p>
    <w:p w14:paraId="2EB03C37" w14:textId="77777777" w:rsidR="00020662" w:rsidRPr="00693DFC" w:rsidRDefault="00020662" w:rsidP="00020662">
      <w:pPr>
        <w:pStyle w:val="TNSBodyText"/>
      </w:pPr>
      <w:r w:rsidRPr="00693DFC">
        <w:rPr>
          <w:b/>
          <w:i/>
        </w:rPr>
        <w:t>The role of sport in university choice</w:t>
      </w:r>
    </w:p>
    <w:p w14:paraId="3A02E325" w14:textId="77777777" w:rsidR="00020662" w:rsidRPr="00693DFC" w:rsidRDefault="00020662" w:rsidP="00020662">
      <w:pPr>
        <w:pStyle w:val="TNSBodyText"/>
      </w:pPr>
      <w:r w:rsidRPr="00693DFC">
        <w:t xml:space="preserve">More than one in ten (12%) first year students said that university sporting opportunities and facilities were very important to them when selecting their university (rating importance between 8 and 10). A further 24% said they were fairly important (score of 5-7/10). </w:t>
      </w:r>
      <w:r>
        <w:t xml:space="preserve">Overall, therefore, around a third (36%) of students factored sporting facilities into their university selection. </w:t>
      </w:r>
      <w:r w:rsidRPr="00693DFC">
        <w:t>Providing good sporting opportunities and facilities can clearly be an important differentiator for universities when trying to attract new students.</w:t>
      </w:r>
    </w:p>
    <w:p w14:paraId="1BD0E221" w14:textId="77777777" w:rsidR="00020662" w:rsidRPr="00693DFC" w:rsidRDefault="00020662" w:rsidP="00020662">
      <w:pPr>
        <w:pStyle w:val="TNSBodyText"/>
      </w:pPr>
      <w:r w:rsidRPr="00693DFC">
        <w:rPr>
          <w:b/>
          <w:i/>
        </w:rPr>
        <w:t>University and community provision</w:t>
      </w:r>
    </w:p>
    <w:p w14:paraId="377FBDBE" w14:textId="77777777" w:rsidR="00020662" w:rsidRPr="00693DFC" w:rsidRDefault="00020662" w:rsidP="00020662">
      <w:pPr>
        <w:pStyle w:val="TNSBodyText"/>
      </w:pPr>
      <w:r>
        <w:t>N</w:t>
      </w:r>
      <w:r w:rsidRPr="00693DFC">
        <w:t xml:space="preserve">on university sports </w:t>
      </w:r>
      <w:r>
        <w:t>facilities were used more frequently than university-provided facilities:</w:t>
      </w:r>
      <w:r w:rsidRPr="00693DFC">
        <w:t xml:space="preserve"> </w:t>
      </w:r>
      <w:r>
        <w:t>60</w:t>
      </w:r>
      <w:r w:rsidRPr="00693DFC">
        <w:t xml:space="preserve">% used community provision </w:t>
      </w:r>
      <w:r>
        <w:t>and 36% used non-university facilities; only 11% of al</w:t>
      </w:r>
      <w:r w:rsidR="00215E32">
        <w:t>l</w:t>
      </w:r>
      <w:r>
        <w:t xml:space="preserve"> students used only university facilities.</w:t>
      </w:r>
      <w:r w:rsidRPr="00693DFC">
        <w:t xml:space="preserve"> </w:t>
      </w:r>
    </w:p>
    <w:p w14:paraId="3A9EECE1" w14:textId="77777777" w:rsidR="00020662" w:rsidRPr="00693DFC" w:rsidRDefault="00020662" w:rsidP="00020662">
      <w:pPr>
        <w:pStyle w:val="TNSBodyText"/>
      </w:pPr>
      <w:r w:rsidRPr="00693DFC">
        <w:t>Over a third (36%) of students participated in sport using some university provision, a slight increase from 34% in 2014/15.</w:t>
      </w:r>
    </w:p>
    <w:p w14:paraId="7DF238D2" w14:textId="77777777" w:rsidR="00020662" w:rsidRPr="00693DFC" w:rsidRDefault="00020662" w:rsidP="00020662">
      <w:pPr>
        <w:pStyle w:val="TNSBodyText"/>
      </w:pPr>
      <w:r w:rsidRPr="00693DFC">
        <w:t>Half of students (20%) who did not use university provision for their sporting activities said that it was not as convenient to go to university facilities, and a fifth said that the university provision was more expensive (22%) and that it did not offer appropriate activities or opportunities (19%).</w:t>
      </w:r>
    </w:p>
    <w:p w14:paraId="0F952671" w14:textId="77777777" w:rsidR="00020662" w:rsidRPr="00693DFC" w:rsidRDefault="00020662" w:rsidP="00020662">
      <w:pPr>
        <w:pStyle w:val="TNSBodyText"/>
      </w:pPr>
      <w:r w:rsidRPr="00693DFC">
        <w:rPr>
          <w:b/>
          <w:i/>
        </w:rPr>
        <w:t>Variation in participation throughout students’ university life</w:t>
      </w:r>
    </w:p>
    <w:p w14:paraId="67F07731" w14:textId="77777777" w:rsidR="00020662" w:rsidRPr="00693DFC" w:rsidRDefault="00020662" w:rsidP="00020662">
      <w:pPr>
        <w:pStyle w:val="TNSBodyText"/>
      </w:pPr>
      <w:r w:rsidRPr="00693DFC">
        <w:t xml:space="preserve">Around three in ten students (32%) said they were doing more sport than the previous year, a slight increase from 2014/15 (31%). Around a third (32%) said they were doing a similar amount to one year ago, and 35% said they were doing less. </w:t>
      </w:r>
    </w:p>
    <w:p w14:paraId="0F199135" w14:textId="77777777" w:rsidR="00020662" w:rsidRPr="00A5379C" w:rsidRDefault="00020662" w:rsidP="00020662">
      <w:pPr>
        <w:pStyle w:val="TNSBodyText"/>
        <w:rPr>
          <w:highlight w:val="yellow"/>
        </w:rPr>
      </w:pPr>
      <w:r w:rsidRPr="00693DFC">
        <w:t>First year students were most likely to report a drop in participation in their first year of university</w:t>
      </w:r>
      <w:r w:rsidR="008F1725">
        <w:t>;</w:t>
      </w:r>
      <w:r w:rsidRPr="00693DFC">
        <w:t xml:space="preserve"> 39% said that they were doing less sport than the previous year. 1x30 participation rose steadily as students progressed through university, from 53% among first years to 58% among third years and 62% among those in their fifth or higher year. There may </w:t>
      </w:r>
      <w:r w:rsidR="008F1725">
        <w:t xml:space="preserve">therefore </w:t>
      </w:r>
      <w:r w:rsidRPr="00693DFC">
        <w:t>be scope for further work to engage first year students in sporting activities at the start of their university careers.</w:t>
      </w:r>
    </w:p>
    <w:p w14:paraId="62E46223" w14:textId="77777777" w:rsidR="00020662" w:rsidRPr="00693DFC" w:rsidRDefault="00020662" w:rsidP="00020662">
      <w:pPr>
        <w:pStyle w:val="TNSBodyText"/>
      </w:pPr>
      <w:r w:rsidRPr="00693DFC">
        <w:t>Final year students had good intentions to keep up their participation level when they left university. Two-fifths (36%) of those who participated in some sport in their final year of study thought that they would do more and 36% the same amount of sport during the following year.</w:t>
      </w:r>
    </w:p>
    <w:p w14:paraId="6E95C848" w14:textId="77777777" w:rsidR="00020662" w:rsidRPr="00693DFC" w:rsidRDefault="00020662" w:rsidP="00020662">
      <w:pPr>
        <w:pStyle w:val="TNSBodyText"/>
      </w:pPr>
      <w:r w:rsidRPr="00693DFC">
        <w:t>Two thirds (65%) of students who did some sport (&gt;0x30) said that they did less during exam time, with over half of these (37%) doing a lot less than usual. Given the positive benefits of sport acknowledged by students in helping them relax and unwind, HEIs could focus more on providing suitable sporting opportunities during exam times in particular.</w:t>
      </w:r>
    </w:p>
    <w:p w14:paraId="03315DC2" w14:textId="77777777" w:rsidR="00020662" w:rsidRPr="00693DFC" w:rsidRDefault="00020662" w:rsidP="00020662">
      <w:pPr>
        <w:pStyle w:val="TNSBodyText"/>
      </w:pPr>
      <w:r w:rsidRPr="00693DFC">
        <w:t>Half (59%) of students said that they did more sport during holiday time. Students who participated in sport through university provision were more likely to say that they did less sport during holiday time.</w:t>
      </w:r>
    </w:p>
    <w:p w14:paraId="17E688A9" w14:textId="77777777" w:rsidR="00020662" w:rsidRPr="00A5379C" w:rsidRDefault="00020662" w:rsidP="00020662">
      <w:pPr>
        <w:pStyle w:val="TNSBodyText"/>
        <w:rPr>
          <w:highlight w:val="yellow"/>
        </w:rPr>
      </w:pPr>
    </w:p>
    <w:p w14:paraId="0215832F" w14:textId="77777777" w:rsidR="00020662" w:rsidRPr="00693DFC" w:rsidRDefault="00020662" w:rsidP="00020662">
      <w:pPr>
        <w:pStyle w:val="TNSBodyText"/>
        <w:rPr>
          <w:b/>
          <w:i/>
        </w:rPr>
      </w:pPr>
      <w:r w:rsidRPr="00693DFC">
        <w:rPr>
          <w:b/>
          <w:i/>
        </w:rPr>
        <w:t>Membership, competitions and coaching</w:t>
      </w:r>
    </w:p>
    <w:p w14:paraId="0E5646A5" w14:textId="77777777" w:rsidR="00020662" w:rsidRPr="00693DFC" w:rsidRDefault="00020662" w:rsidP="00020662">
      <w:pPr>
        <w:pStyle w:val="TNSBodyText"/>
      </w:pPr>
      <w:r w:rsidRPr="00693DFC">
        <w:t xml:space="preserve">37% of students were a member of a club, society or organisation to participate in sport. </w:t>
      </w:r>
    </w:p>
    <w:p w14:paraId="1EE0CDA3" w14:textId="77777777" w:rsidR="00020662" w:rsidRPr="00693DFC" w:rsidRDefault="00020662" w:rsidP="00020662">
      <w:pPr>
        <w:pStyle w:val="TNSBodyText"/>
      </w:pPr>
      <w:r>
        <w:rPr>
          <w:color w:val="auto"/>
        </w:rPr>
        <w:t xml:space="preserve">Students who were a member of sports club, society or organisation were more likely to take part in sport. </w:t>
      </w:r>
      <w:r w:rsidRPr="00693DFC">
        <w:t>Students who used university provision (61%) were more likely to be a member of a club, society or organisation than students who only used non university provision (31%).</w:t>
      </w:r>
    </w:p>
    <w:p w14:paraId="313D9858" w14:textId="77777777" w:rsidR="00020662" w:rsidRPr="00693DFC" w:rsidRDefault="00020662" w:rsidP="00020662">
      <w:pPr>
        <w:pStyle w:val="TNSBodyText"/>
      </w:pPr>
      <w:r w:rsidRPr="00693DFC">
        <w:t>Around a quarter (26%) of students had received tuition from an instructor or coach to improve their sports performance over the last 12 months. Students who used university provision had more access to coaching</w:t>
      </w:r>
      <w:r w:rsidR="008F1725">
        <w:t>:</w:t>
      </w:r>
      <w:r w:rsidRPr="00693DFC">
        <w:t xml:space="preserve"> 40% of those who did some sport at their university had received coaching in comparison to 24% of those who only participated through non-university provision. </w:t>
      </w:r>
    </w:p>
    <w:p w14:paraId="230A2F4D" w14:textId="77777777" w:rsidR="00020662" w:rsidRPr="00693DFC" w:rsidRDefault="00020662" w:rsidP="00020662">
      <w:pPr>
        <w:pStyle w:val="TNSBodyText"/>
      </w:pPr>
      <w:r w:rsidRPr="00693DFC">
        <w:t>Almost a quarter (23%) of students had taken part in organised competition in the past 12 months. Again, students who used university provision (40%) were more likely to have taken part in organised competition</w:t>
      </w:r>
      <w:r w:rsidR="008F1725">
        <w:t>s</w:t>
      </w:r>
      <w:r w:rsidRPr="00693DFC">
        <w:t xml:space="preserve"> than students who only used non university provision (18%).</w:t>
      </w:r>
    </w:p>
    <w:p w14:paraId="58C573D0" w14:textId="77777777" w:rsidR="00020662" w:rsidRPr="00693DFC" w:rsidRDefault="00020662" w:rsidP="00020662">
      <w:pPr>
        <w:pStyle w:val="TNSBodyText"/>
      </w:pPr>
      <w:r w:rsidRPr="00693DFC">
        <w:rPr>
          <w:b/>
          <w:i/>
        </w:rPr>
        <w:t>Use of technology</w:t>
      </w:r>
    </w:p>
    <w:p w14:paraId="29F8E069" w14:textId="5009B69C" w:rsidR="00020662" w:rsidRPr="00A5379C" w:rsidRDefault="00020662" w:rsidP="00020662">
      <w:pPr>
        <w:pStyle w:val="TNSBodyText"/>
        <w:rPr>
          <w:highlight w:val="yellow"/>
        </w:rPr>
      </w:pPr>
      <w:r w:rsidRPr="00693DFC">
        <w:t xml:space="preserve">Just under half (46%) of students owned fitness apps or fitness tracking devices, the most common being fitness apps for smartphones. </w:t>
      </w:r>
      <w:r w:rsidR="00D56F20">
        <w:t>Although this is a slight decrease since 2014/15 (47%), s</w:t>
      </w:r>
      <w:r w:rsidRPr="00693DFC">
        <w:t>tudents who owned the</w:t>
      </w:r>
      <w:r w:rsidR="00611B37">
        <w:t>se technologies in 2015/16 were</w:t>
      </w:r>
      <w:r w:rsidRPr="00693DFC">
        <w:t xml:space="preserve"> more likely to incorporate them in their daily and weekly routine than those who owned fitness apps and tracking devices in 2014/15</w:t>
      </w:r>
      <w:r>
        <w:t>.</w:t>
      </w:r>
    </w:p>
    <w:p w14:paraId="4BC5DA8F" w14:textId="77777777" w:rsidR="00020662" w:rsidRDefault="00020662" w:rsidP="00020662">
      <w:pPr>
        <w:pStyle w:val="TNSBodyText"/>
      </w:pPr>
      <w:r w:rsidRPr="00693DFC">
        <w:t>Students who participated more regularly were more likely to incorporate fitness apps and devices into their daily and weekly routines.</w:t>
      </w:r>
    </w:p>
    <w:p w14:paraId="005E858E" w14:textId="77777777" w:rsidR="00020662" w:rsidRPr="00A5379C" w:rsidRDefault="00020662" w:rsidP="00020662">
      <w:pPr>
        <w:pStyle w:val="TNSBodyText"/>
        <w:rPr>
          <w:sz w:val="22"/>
          <w:szCs w:val="22"/>
          <w:highlight w:val="yellow"/>
        </w:rPr>
      </w:pPr>
    </w:p>
    <w:p w14:paraId="453657C0" w14:textId="77777777" w:rsidR="00E72A55" w:rsidRDefault="00E72A55" w:rsidP="00E72A55">
      <w:pPr>
        <w:pStyle w:val="TNSBodyText"/>
      </w:pPr>
    </w:p>
    <w:p w14:paraId="50D13F4F" w14:textId="77777777" w:rsidR="00E72A55" w:rsidRDefault="00E72A55" w:rsidP="00E72A55">
      <w:pPr>
        <w:pStyle w:val="TNSBodyText"/>
      </w:pPr>
    </w:p>
    <w:p w14:paraId="0676AAC5" w14:textId="77777777" w:rsidR="00E72A55" w:rsidRDefault="00E72A55" w:rsidP="00E72A55">
      <w:pPr>
        <w:pStyle w:val="TNSBodyText"/>
      </w:pPr>
    </w:p>
    <w:p w14:paraId="1181FEB7" w14:textId="77777777" w:rsidR="00475E34" w:rsidRDefault="00475E34" w:rsidP="00AB4192">
      <w:pPr>
        <w:pStyle w:val="TNSHeading1"/>
        <w:numPr>
          <w:ilvl w:val="0"/>
          <w:numId w:val="6"/>
        </w:numPr>
      </w:pPr>
      <w:bookmarkStart w:id="8" w:name="_Toc427937145"/>
      <w:bookmarkStart w:id="9" w:name="_Toc427161657"/>
      <w:r>
        <w:t>Volunteering</w:t>
      </w:r>
      <w:bookmarkEnd w:id="8"/>
      <w:bookmarkEnd w:id="9"/>
    </w:p>
    <w:p w14:paraId="43158055" w14:textId="77777777" w:rsidR="00475E34" w:rsidRDefault="00475E34" w:rsidP="00475E34">
      <w:pPr>
        <w:pStyle w:val="TNSBodyText"/>
      </w:pPr>
      <w:r>
        <w:t>Sports volunteering includes any sports voluntary work undertaken without any payment except to cover expenses, for example organising or helping to run an event, campaigning/raising money, providing transport or driving, taking part in a sponsored event, coaching, tuition or mentoring.</w:t>
      </w:r>
      <w:r w:rsidR="00EA0E94">
        <w:t xml:space="preserve"> </w:t>
      </w:r>
      <w:r w:rsidR="007D71E2">
        <w:t>There are a number of advantages of sports volunteering - it</w:t>
      </w:r>
      <w:r w:rsidR="00EA0E94">
        <w:t xml:space="preserve"> helps to support others’ sports participation (through tuition, coaching, running sports clubs etc), and improves employability skills.</w:t>
      </w:r>
    </w:p>
    <w:p w14:paraId="2AE90C28" w14:textId="6AFD2203" w:rsidR="00475E34" w:rsidRDefault="007D71E2" w:rsidP="00475E34">
      <w:pPr>
        <w:pStyle w:val="TNSBodyText"/>
        <w:rPr>
          <w:highlight w:val="yellow"/>
        </w:rPr>
      </w:pPr>
      <w:r>
        <w:t>Seven</w:t>
      </w:r>
      <w:r w:rsidR="00C420DD">
        <w:t xml:space="preserve"> per cent of students had volunteered in sport at university in the last 4 weeks.</w:t>
      </w:r>
      <w:r w:rsidR="00EA0E94">
        <w:t xml:space="preserve"> Levels of sport volunteering</w:t>
      </w:r>
      <w:r w:rsidR="00C420DD">
        <w:t xml:space="preserve"> </w:t>
      </w:r>
      <w:r w:rsidR="00EA0E94">
        <w:t>were</w:t>
      </w:r>
      <w:r w:rsidR="00C420DD">
        <w:t xml:space="preserve"> higher among students who participated in some sport -</w:t>
      </w:r>
      <w:r w:rsidR="00475E34">
        <w:t xml:space="preserve"> 10% of students</w:t>
      </w:r>
      <w:r w:rsidR="00C420DD">
        <w:t xml:space="preserve"> who did sport at &gt;0x30 level</w:t>
      </w:r>
      <w:r w:rsidR="00475E34">
        <w:t xml:space="preserve"> had</w:t>
      </w:r>
      <w:r w:rsidR="00C420DD">
        <w:t xml:space="preserve"> done some sport volunteering</w:t>
      </w:r>
      <w:r w:rsidR="00EA0E94">
        <w:t xml:space="preserve">, </w:t>
      </w:r>
      <w:r w:rsidR="00475E34">
        <w:t>a similar percentage to 2014/15. Twelve per cent of students who participated through university provision had volunteered in sport, compared with 6% of those who participated only through non university provision.</w:t>
      </w:r>
    </w:p>
    <w:p w14:paraId="498414C0" w14:textId="77777777" w:rsidR="00475E34" w:rsidRDefault="00475E34" w:rsidP="00475E34">
      <w:pPr>
        <w:pStyle w:val="TNSBodyText"/>
      </w:pPr>
      <w:r>
        <w:t xml:space="preserve">Although less likely to participate themselves, students with a disability were more likely to volunteer in sport than students without a disability. One in ten students with a disability who participated in some sport (11%) had done some sports volunteering, compared with 9% of students without a disability.   </w:t>
      </w:r>
    </w:p>
    <w:p w14:paraId="6B1CE8C2" w14:textId="77777777" w:rsidR="00475E34" w:rsidRDefault="00475E34" w:rsidP="00475E34">
      <w:pPr>
        <w:pStyle w:val="TNSBodyText"/>
      </w:pPr>
      <w:r>
        <w:t>Students who participated in sport more frequently were more likely to have been involved in volunteering. Thirteen per cent of students who participated 3x30 had taken part in some sports volunteering in the past 28 days in comparison to 10% of those who participated 1x30.</w:t>
      </w:r>
    </w:p>
    <w:p w14:paraId="4F1A409A" w14:textId="77777777" w:rsidR="00475E34" w:rsidRDefault="00475E34" w:rsidP="00475E34">
      <w:pPr>
        <w:pStyle w:val="TNSBodyText"/>
      </w:pPr>
      <w:r>
        <w:t>The most common forms of volunteering inside and outside university, among students who volunteered, are shown in Charts 5a and 5b.</w:t>
      </w:r>
    </w:p>
    <w:p w14:paraId="3D2D43F7" w14:textId="77777777" w:rsidR="00475E34" w:rsidRDefault="00475E34" w:rsidP="00475E34">
      <w:pPr>
        <w:pStyle w:val="TNSBodyText"/>
      </w:pPr>
      <w:r>
        <w:t xml:space="preserve">Performing an administrative or organisational role was the most commonly cited form of sports volunteering inside university, while coaching an individual or team was the most prevalent kind of volunteering provision outside university. </w:t>
      </w:r>
    </w:p>
    <w:p w14:paraId="0C95236A" w14:textId="77777777" w:rsidR="00475E34" w:rsidRDefault="00475E34" w:rsidP="00475E34">
      <w:pPr>
        <w:rPr>
          <w:rFonts w:eastAsia="Calibri"/>
          <w:sz w:val="20"/>
          <w:szCs w:val="18"/>
          <w:lang w:val="en-AU" w:eastAsia="en-AU"/>
        </w:rPr>
      </w:pPr>
    </w:p>
    <w:tbl>
      <w:tblPr>
        <w:tblStyle w:val="TableGrid"/>
        <w:tblW w:w="0" w:type="auto"/>
        <w:tblInd w:w="108" w:type="dxa"/>
        <w:tblLook w:val="04A0" w:firstRow="1" w:lastRow="0" w:firstColumn="1" w:lastColumn="0" w:noHBand="0" w:noVBand="1"/>
      </w:tblPr>
      <w:tblGrid>
        <w:gridCol w:w="9737"/>
      </w:tblGrid>
      <w:tr w:rsidR="00475E34" w14:paraId="4CBBE48B" w14:textId="77777777" w:rsidTr="00475E34">
        <w:tc>
          <w:tcPr>
            <w:tcW w:w="9639" w:type="dxa"/>
            <w:tcBorders>
              <w:top w:val="single" w:sz="4" w:space="0" w:color="auto"/>
              <w:left w:val="single" w:sz="4" w:space="0" w:color="auto"/>
              <w:bottom w:val="single" w:sz="4" w:space="0" w:color="auto"/>
              <w:right w:val="single" w:sz="4" w:space="0" w:color="auto"/>
            </w:tcBorders>
            <w:hideMark/>
          </w:tcPr>
          <w:p w14:paraId="507C5453" w14:textId="77777777" w:rsidR="00475E34" w:rsidRDefault="00475E34">
            <w:pPr>
              <w:pStyle w:val="TNSBodyText"/>
              <w:keepNext/>
            </w:pPr>
            <w:r>
              <w:t>Chart 5a: Principal forms of sports volunteering in university, 2014-15 and 2015-16</w:t>
            </w:r>
          </w:p>
        </w:tc>
      </w:tr>
      <w:tr w:rsidR="00475E34" w14:paraId="0BAA5066" w14:textId="77777777" w:rsidTr="00475E34">
        <w:tc>
          <w:tcPr>
            <w:tcW w:w="9639" w:type="dxa"/>
            <w:tcBorders>
              <w:top w:val="single" w:sz="4" w:space="0" w:color="auto"/>
              <w:left w:val="single" w:sz="4" w:space="0" w:color="auto"/>
              <w:bottom w:val="single" w:sz="4" w:space="0" w:color="auto"/>
              <w:right w:val="single" w:sz="4" w:space="0" w:color="auto"/>
            </w:tcBorders>
            <w:hideMark/>
          </w:tcPr>
          <w:p w14:paraId="5F3B9404" w14:textId="261A8FA6" w:rsidR="00475E34" w:rsidRDefault="00C97B1D">
            <w:pPr>
              <w:keepNext/>
              <w:rPr>
                <w:sz w:val="22"/>
                <w:szCs w:val="22"/>
              </w:rPr>
            </w:pPr>
            <w:r>
              <w:rPr>
                <w:noProof/>
                <w:sz w:val="22"/>
                <w:szCs w:val="22"/>
                <w:lang w:eastAsia="en-GB"/>
              </w:rPr>
              <w:drawing>
                <wp:inline distT="0" distB="0" distL="0" distR="0" wp14:anchorId="6405AA98" wp14:editId="7E3A8BAE">
                  <wp:extent cx="6046394" cy="4031076"/>
                  <wp:effectExtent l="0" t="0" r="0" b="0"/>
                  <wp:docPr id="539" name="Picture 539" descr="L:\8 Charting\_2016\1 Clients\Sports England\260127195 HESPSS Updates\Originals\Chart 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8 Charting\_2016\1 Clients\Sports England\260127195 HESPSS Updates\Originals\Chart 5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731" cy="4032634"/>
                          </a:xfrm>
                          <a:prstGeom prst="rect">
                            <a:avLst/>
                          </a:prstGeom>
                          <a:noFill/>
                          <a:ln>
                            <a:noFill/>
                          </a:ln>
                        </pic:spPr>
                      </pic:pic>
                    </a:graphicData>
                  </a:graphic>
                </wp:inline>
              </w:drawing>
            </w:r>
          </w:p>
        </w:tc>
      </w:tr>
      <w:tr w:rsidR="00475E34" w14:paraId="2F65E722" w14:textId="77777777" w:rsidTr="00475E34">
        <w:trPr>
          <w:trHeight w:val="328"/>
        </w:trPr>
        <w:tc>
          <w:tcPr>
            <w:tcW w:w="9639" w:type="dxa"/>
            <w:tcBorders>
              <w:top w:val="single" w:sz="4" w:space="0" w:color="auto"/>
              <w:left w:val="single" w:sz="4" w:space="0" w:color="auto"/>
              <w:bottom w:val="single" w:sz="4" w:space="0" w:color="auto"/>
              <w:right w:val="single" w:sz="4" w:space="0" w:color="auto"/>
            </w:tcBorders>
            <w:hideMark/>
          </w:tcPr>
          <w:p w14:paraId="1FDAFE99" w14:textId="77777777" w:rsidR="00475E34" w:rsidRDefault="00475E34">
            <w:pPr>
              <w:pStyle w:val="TNSBodyText"/>
              <w:keepNext/>
              <w:spacing w:after="0" w:line="240" w:lineRule="auto"/>
              <w:rPr>
                <w:noProof/>
                <w:sz w:val="22"/>
                <w:szCs w:val="22"/>
              </w:rPr>
            </w:pPr>
            <w:r>
              <w:t>Base: Students who volunteer  2014/15 (3,611), 2015/16 (3,316)</w:t>
            </w:r>
          </w:p>
        </w:tc>
      </w:tr>
    </w:tbl>
    <w:p w14:paraId="7360DBFD" w14:textId="77777777" w:rsidR="00475E34" w:rsidRDefault="00475E34" w:rsidP="00475E34">
      <w:pPr>
        <w:spacing w:line="120" w:lineRule="auto"/>
        <w:rPr>
          <w:sz w:val="22"/>
          <w:szCs w:val="22"/>
        </w:rPr>
      </w:pPr>
    </w:p>
    <w:p w14:paraId="65E4748A" w14:textId="77777777" w:rsidR="00475E34" w:rsidRDefault="00475E34" w:rsidP="00475E34">
      <w:pPr>
        <w:spacing w:after="200" w:line="276" w:lineRule="auto"/>
        <w:rPr>
          <w:sz w:val="22"/>
          <w:szCs w:val="22"/>
        </w:rPr>
      </w:pPr>
      <w:r>
        <w:rPr>
          <w:sz w:val="22"/>
          <w:szCs w:val="22"/>
        </w:rPr>
        <w:br w:type="page"/>
      </w:r>
    </w:p>
    <w:tbl>
      <w:tblPr>
        <w:tblStyle w:val="TableGrid"/>
        <w:tblW w:w="0" w:type="auto"/>
        <w:tblInd w:w="108" w:type="dxa"/>
        <w:tblLook w:val="04A0" w:firstRow="1" w:lastRow="0" w:firstColumn="1" w:lastColumn="0" w:noHBand="0" w:noVBand="1"/>
      </w:tblPr>
      <w:tblGrid>
        <w:gridCol w:w="9746"/>
      </w:tblGrid>
      <w:tr w:rsidR="00475E34" w14:paraId="2A83920E" w14:textId="77777777" w:rsidTr="00475E34">
        <w:tc>
          <w:tcPr>
            <w:tcW w:w="9746" w:type="dxa"/>
            <w:tcBorders>
              <w:top w:val="single" w:sz="4" w:space="0" w:color="auto"/>
              <w:left w:val="single" w:sz="4" w:space="0" w:color="auto"/>
              <w:bottom w:val="single" w:sz="4" w:space="0" w:color="auto"/>
              <w:right w:val="single" w:sz="4" w:space="0" w:color="auto"/>
            </w:tcBorders>
            <w:hideMark/>
          </w:tcPr>
          <w:p w14:paraId="0857C740" w14:textId="77777777" w:rsidR="00475E34" w:rsidRDefault="00475E34">
            <w:pPr>
              <w:pStyle w:val="TNSBodyText"/>
            </w:pPr>
            <w:r>
              <w:t>Chart 5b: Principal forms of sports volunteering outside university, 2014-15 and 2015-16</w:t>
            </w:r>
          </w:p>
        </w:tc>
      </w:tr>
      <w:tr w:rsidR="00475E34" w14:paraId="766B1E4B" w14:textId="77777777" w:rsidTr="00475E34">
        <w:tc>
          <w:tcPr>
            <w:tcW w:w="9746" w:type="dxa"/>
            <w:tcBorders>
              <w:top w:val="single" w:sz="4" w:space="0" w:color="auto"/>
              <w:left w:val="single" w:sz="4" w:space="0" w:color="auto"/>
              <w:bottom w:val="single" w:sz="4" w:space="0" w:color="auto"/>
              <w:right w:val="single" w:sz="4" w:space="0" w:color="auto"/>
            </w:tcBorders>
            <w:hideMark/>
          </w:tcPr>
          <w:p w14:paraId="1486F895" w14:textId="025E1902" w:rsidR="00475E34" w:rsidRDefault="00C97B1D">
            <w:pPr>
              <w:rPr>
                <w:sz w:val="22"/>
                <w:szCs w:val="22"/>
              </w:rPr>
            </w:pPr>
            <w:r>
              <w:rPr>
                <w:noProof/>
                <w:sz w:val="22"/>
                <w:szCs w:val="22"/>
                <w:lang w:eastAsia="en-GB"/>
              </w:rPr>
              <w:drawing>
                <wp:inline distT="0" distB="0" distL="0" distR="0" wp14:anchorId="6EF213DA" wp14:editId="270D7EB5">
                  <wp:extent cx="6056304" cy="3944203"/>
                  <wp:effectExtent l="0" t="0" r="0" b="0"/>
                  <wp:docPr id="541" name="Picture 541" descr="L:\8 Charting\_2016\1 Clients\Sports England\260127195 HESPSS Updates\Originals\Chart 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8 Charting\_2016\1 Clients\Sports England\260127195 HESPSS Updates\Originals\Chart 5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785" cy="3944517"/>
                          </a:xfrm>
                          <a:prstGeom prst="rect">
                            <a:avLst/>
                          </a:prstGeom>
                          <a:noFill/>
                          <a:ln>
                            <a:noFill/>
                          </a:ln>
                        </pic:spPr>
                      </pic:pic>
                    </a:graphicData>
                  </a:graphic>
                </wp:inline>
              </w:drawing>
            </w:r>
          </w:p>
          <w:p w14:paraId="18FB2946" w14:textId="77777777" w:rsidR="00475E34" w:rsidRDefault="00475E34">
            <w:pPr>
              <w:pStyle w:val="TNSBodyText"/>
              <w:spacing w:after="0" w:line="240" w:lineRule="auto"/>
              <w:rPr>
                <w:sz w:val="22"/>
                <w:szCs w:val="22"/>
              </w:rPr>
            </w:pPr>
            <w:r>
              <w:t>Base: Students who volunteer  2014/15 (3,611), 2015/16 (3,316)</w:t>
            </w:r>
          </w:p>
        </w:tc>
      </w:tr>
    </w:tbl>
    <w:p w14:paraId="06762879" w14:textId="77777777" w:rsidR="00475E34" w:rsidRDefault="00475E34" w:rsidP="00475E34">
      <w:pPr>
        <w:spacing w:line="120" w:lineRule="auto"/>
        <w:rPr>
          <w:sz w:val="22"/>
          <w:szCs w:val="22"/>
        </w:rPr>
      </w:pPr>
    </w:p>
    <w:p w14:paraId="7DFB5BEE" w14:textId="77777777" w:rsidR="00475E34" w:rsidRDefault="00475E34" w:rsidP="00475E34">
      <w:pPr>
        <w:spacing w:line="120" w:lineRule="auto"/>
        <w:rPr>
          <w:sz w:val="22"/>
          <w:szCs w:val="22"/>
        </w:rPr>
      </w:pPr>
    </w:p>
    <w:p w14:paraId="2F02BF95" w14:textId="77777777" w:rsidR="00475E34" w:rsidRDefault="00475E34" w:rsidP="00475E34">
      <w:pPr>
        <w:pStyle w:val="TNSHeading2"/>
        <w:ind w:left="0" w:firstLine="0"/>
      </w:pPr>
      <w:r>
        <w:t>Summary and recommendations</w:t>
      </w:r>
    </w:p>
    <w:p w14:paraId="177C965E" w14:textId="77777777" w:rsidR="00475E34" w:rsidRDefault="00475E34" w:rsidP="00475E34">
      <w:pPr>
        <w:pStyle w:val="TNSBodyText"/>
      </w:pPr>
    </w:p>
    <w:p w14:paraId="21A14275" w14:textId="3B98055D" w:rsidR="00475E34" w:rsidRDefault="00FD3FF4" w:rsidP="00475E34">
      <w:pPr>
        <w:pStyle w:val="TNSBodyText"/>
      </w:pPr>
      <w:r>
        <w:t>Similarly to the 2014/15 survey, s</w:t>
      </w:r>
      <w:r w:rsidR="007D71E2">
        <w:t>even</w:t>
      </w:r>
      <w:r w:rsidR="00C420DD">
        <w:t xml:space="preserve"> per cent of students </w:t>
      </w:r>
      <w:r w:rsidR="00475E34">
        <w:t>had volunteered in sport at university or in the wider community in the last 4 weeks</w:t>
      </w:r>
      <w:r>
        <w:t xml:space="preserve"> in 2015/16</w:t>
      </w:r>
      <w:r w:rsidR="009E0EFE">
        <w:t xml:space="preserve">. </w:t>
      </w:r>
      <w:r w:rsidR="00C420DD">
        <w:t>Among those wh</w:t>
      </w:r>
      <w:r w:rsidR="00EA0E94">
        <w:t>o participated in some sport, levels of volunteering were higher – 10% of them had done sport volunteering, a similar percentage to 2014/15.</w:t>
      </w:r>
    </w:p>
    <w:p w14:paraId="427F3FB8" w14:textId="77777777" w:rsidR="00475E34" w:rsidRDefault="00475E34" w:rsidP="00475E34">
      <w:pPr>
        <w:pStyle w:val="TNSBodyText"/>
      </w:pPr>
      <w:r>
        <w:t>Rates of volunteering were higher among students who participated through university provision, compared with those who participated only through non university provision.</w:t>
      </w:r>
    </w:p>
    <w:p w14:paraId="26BC5F0C" w14:textId="77777777" w:rsidR="00475E34" w:rsidRDefault="00475E34" w:rsidP="00475E34">
      <w:pPr>
        <w:pStyle w:val="TNSBodyText"/>
      </w:pPr>
      <w:r>
        <w:t>Other work has shown the importance of enhancing employability skills as a motivation for students’ sports volunteering. Sports volunteering also helps to support others’ sports participation (through tuition, coaching, running sports clubs etc).</w:t>
      </w:r>
    </w:p>
    <w:p w14:paraId="239703BC" w14:textId="77777777" w:rsidR="00475E34" w:rsidRDefault="00475E34" w:rsidP="00475E34">
      <w:pPr>
        <w:spacing w:line="120" w:lineRule="auto"/>
        <w:rPr>
          <w:sz w:val="22"/>
          <w:szCs w:val="22"/>
        </w:rPr>
      </w:pPr>
    </w:p>
    <w:p w14:paraId="73771BDC" w14:textId="77777777" w:rsidR="00475E34" w:rsidRDefault="00475E34" w:rsidP="00475E34">
      <w:pPr>
        <w:spacing w:line="120" w:lineRule="auto"/>
        <w:rPr>
          <w:sz w:val="22"/>
          <w:szCs w:val="22"/>
        </w:rPr>
      </w:pPr>
    </w:p>
    <w:p w14:paraId="3B74BB96" w14:textId="77777777" w:rsidR="00475E34" w:rsidRDefault="00475E34" w:rsidP="00AB4192">
      <w:pPr>
        <w:pStyle w:val="TNSHeading1"/>
        <w:numPr>
          <w:ilvl w:val="0"/>
          <w:numId w:val="3"/>
        </w:numPr>
      </w:pPr>
      <w:bookmarkStart w:id="10" w:name="_Toc427161658"/>
      <w:bookmarkStart w:id="11" w:name="_Toc427937146"/>
      <w:r>
        <w:t>What do students value in sport?</w:t>
      </w:r>
      <w:bookmarkEnd w:id="10"/>
      <w:bookmarkEnd w:id="11"/>
    </w:p>
    <w:p w14:paraId="084D3C4B" w14:textId="77777777" w:rsidR="00475E34" w:rsidRPr="00C472BE" w:rsidRDefault="00475E34" w:rsidP="00AB4192">
      <w:pPr>
        <w:pStyle w:val="TNSHeading2"/>
        <w:numPr>
          <w:ilvl w:val="1"/>
          <w:numId w:val="3"/>
        </w:numPr>
        <w:ind w:left="0" w:firstLine="0"/>
      </w:pPr>
      <w:r w:rsidRPr="00C472BE">
        <w:t>What motivates students to participate?</w:t>
      </w:r>
    </w:p>
    <w:p w14:paraId="160EB1B6" w14:textId="77777777" w:rsidR="00475E34" w:rsidRDefault="00475E34" w:rsidP="00475E34">
      <w:pPr>
        <w:pStyle w:val="TNSBodyText"/>
      </w:pPr>
      <w:r w:rsidRPr="00C472BE">
        <w:t>All students were asked what was important to them when considering whether or not to take part in a sport. Students were asked to rate the importance of a range of factors on a scale of 1-10 where 10 was very important and 1 not at all important. The mean score attributed to each factor is shown in Chart 6a.</w:t>
      </w:r>
    </w:p>
    <w:p w14:paraId="4CC449E4" w14:textId="77777777" w:rsidR="00475E34" w:rsidRDefault="00475E34" w:rsidP="00475E34">
      <w:pPr>
        <w:rPr>
          <w:rFonts w:eastAsia="Calibri"/>
          <w:sz w:val="20"/>
          <w:szCs w:val="18"/>
          <w:lang w:val="en-AU" w:eastAsia="en-AU"/>
        </w:rPr>
      </w:pPr>
    </w:p>
    <w:tbl>
      <w:tblPr>
        <w:tblStyle w:val="TableGrid"/>
        <w:tblW w:w="0" w:type="auto"/>
        <w:tblInd w:w="108" w:type="dxa"/>
        <w:tblLook w:val="04A0" w:firstRow="1" w:lastRow="0" w:firstColumn="1" w:lastColumn="0" w:noHBand="0" w:noVBand="1"/>
      </w:tblPr>
      <w:tblGrid>
        <w:gridCol w:w="9746"/>
      </w:tblGrid>
      <w:tr w:rsidR="00475E34" w14:paraId="1B906569" w14:textId="77777777" w:rsidTr="004D3D2F">
        <w:tc>
          <w:tcPr>
            <w:tcW w:w="9746" w:type="dxa"/>
          </w:tcPr>
          <w:p w14:paraId="21538134" w14:textId="77777777" w:rsidR="00475E34" w:rsidRDefault="00475E34" w:rsidP="004D3D2F">
            <w:pPr>
              <w:pStyle w:val="TNSBodyText"/>
            </w:pPr>
            <w:r w:rsidRPr="00324598">
              <w:t>Chart 6a: Importan</w:t>
            </w:r>
            <w:r>
              <w:t>ce of factors when considering whether to do sport or physical activity</w:t>
            </w:r>
          </w:p>
        </w:tc>
      </w:tr>
      <w:tr w:rsidR="00475E34" w14:paraId="17CC6F9C" w14:textId="77777777" w:rsidTr="004D3D2F">
        <w:tc>
          <w:tcPr>
            <w:tcW w:w="9746" w:type="dxa"/>
          </w:tcPr>
          <w:p w14:paraId="0D8F257E" w14:textId="77777777" w:rsidR="00475E34" w:rsidRDefault="00475E34" w:rsidP="004D3D2F">
            <w:pPr>
              <w:rPr>
                <w:sz w:val="22"/>
                <w:szCs w:val="22"/>
              </w:rPr>
            </w:pPr>
            <w:r>
              <w:rPr>
                <w:noProof/>
                <w:sz w:val="22"/>
                <w:szCs w:val="22"/>
                <w:lang w:eastAsia="en-GB"/>
              </w:rPr>
              <w:drawing>
                <wp:inline distT="0" distB="0" distL="0" distR="0" wp14:anchorId="36CA1F04" wp14:editId="4BC2C031">
                  <wp:extent cx="6120130" cy="4639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639310"/>
                          </a:xfrm>
                          <a:prstGeom prst="rect">
                            <a:avLst/>
                          </a:prstGeom>
                        </pic:spPr>
                      </pic:pic>
                    </a:graphicData>
                  </a:graphic>
                </wp:inline>
              </w:drawing>
            </w:r>
          </w:p>
          <w:p w14:paraId="479E1D07" w14:textId="77777777" w:rsidR="00475E34" w:rsidRDefault="00475E34" w:rsidP="004D3D2F">
            <w:pPr>
              <w:pStyle w:val="TNSBodyText"/>
              <w:rPr>
                <w:sz w:val="22"/>
                <w:szCs w:val="22"/>
              </w:rPr>
            </w:pPr>
            <w:r>
              <w:t xml:space="preserve">Base: </w:t>
            </w:r>
            <w:r w:rsidRPr="00EA0E94">
              <w:t xml:space="preserve">All students, </w:t>
            </w:r>
            <w:r w:rsidR="00EA0E94" w:rsidRPr="00EA0E94">
              <w:t>2015/16 (45,022)</w:t>
            </w:r>
          </w:p>
        </w:tc>
      </w:tr>
    </w:tbl>
    <w:p w14:paraId="18E273E3" w14:textId="77777777" w:rsidR="00475E34" w:rsidRDefault="00475E34" w:rsidP="00475E34"/>
    <w:p w14:paraId="4284987E" w14:textId="5212A783" w:rsidR="00475E34" w:rsidRPr="00E42B33" w:rsidRDefault="00475E34" w:rsidP="00475E34">
      <w:pPr>
        <w:pStyle w:val="TNSBodyText"/>
      </w:pPr>
      <w:r w:rsidRPr="00C472BE">
        <w:t xml:space="preserve">The primary consideration for students when deciding whether or not to take part in a sport </w:t>
      </w:r>
      <w:r w:rsidR="009E0EFE">
        <w:t xml:space="preserve">or physical activity </w:t>
      </w:r>
      <w:r w:rsidRPr="00C472BE">
        <w:t>was whether or not it was fun to do. Other factors considered to be important related to the functional benefits of sport - getting a good workout and enabling students to relax and unwind - as well as practical considerations such as the cost and convenience of taking part.</w:t>
      </w:r>
      <w:r w:rsidRPr="00E42B33">
        <w:t xml:space="preserve"> </w:t>
      </w:r>
    </w:p>
    <w:p w14:paraId="73DAE91F" w14:textId="77777777" w:rsidR="00D83333" w:rsidRDefault="00475E34" w:rsidP="00475E34">
      <w:pPr>
        <w:pStyle w:val="TNSBodyText"/>
      </w:pPr>
      <w:r w:rsidRPr="00C472BE">
        <w:t>Although 23% of students had taken part in organised competition, for most students the opportunity to compete was not one of the most important considerations when initially deciding whether or not to take part (mean rating 4.8 out of 10).</w:t>
      </w:r>
      <w:r w:rsidR="00D83333">
        <w:t xml:space="preserve"> </w:t>
      </w:r>
    </w:p>
    <w:p w14:paraId="3B96C2C1" w14:textId="0C0EB9BD" w:rsidR="002F589A" w:rsidRDefault="00D83333" w:rsidP="00D83333">
      <w:pPr>
        <w:pStyle w:val="TNSBodyText"/>
        <w:rPr>
          <w:color w:val="auto"/>
        </w:rPr>
      </w:pPr>
      <w:r>
        <w:rPr>
          <w:color w:val="auto"/>
        </w:rPr>
        <w:t>Students who were a member of sports</w:t>
      </w:r>
      <w:r w:rsidR="005D59D9">
        <w:rPr>
          <w:color w:val="auto"/>
        </w:rPr>
        <w:t xml:space="preserve"> club</w:t>
      </w:r>
      <w:r>
        <w:rPr>
          <w:color w:val="auto"/>
        </w:rPr>
        <w:t>, society or organisation</w:t>
      </w:r>
      <w:r w:rsidR="007F27A2">
        <w:rPr>
          <w:color w:val="auto"/>
        </w:rPr>
        <w:t xml:space="preserve"> or</w:t>
      </w:r>
      <w:r>
        <w:rPr>
          <w:color w:val="auto"/>
        </w:rPr>
        <w:t xml:space="preserve"> who had taken part in </w:t>
      </w:r>
      <w:r w:rsidR="008F1725">
        <w:rPr>
          <w:color w:val="auto"/>
        </w:rPr>
        <w:t xml:space="preserve">an </w:t>
      </w:r>
      <w:r>
        <w:rPr>
          <w:color w:val="auto"/>
        </w:rPr>
        <w:t>organised competition in the past 12 month</w:t>
      </w:r>
      <w:r w:rsidR="008F1725">
        <w:rPr>
          <w:color w:val="auto"/>
        </w:rPr>
        <w:t>s</w:t>
      </w:r>
      <w:r>
        <w:rPr>
          <w:color w:val="auto"/>
        </w:rPr>
        <w:t xml:space="preserve"> were more likely </w:t>
      </w:r>
      <w:r w:rsidR="008F1725">
        <w:rPr>
          <w:color w:val="auto"/>
        </w:rPr>
        <w:t xml:space="preserve">than other groups </w:t>
      </w:r>
      <w:r>
        <w:rPr>
          <w:color w:val="auto"/>
        </w:rPr>
        <w:t>to consider the opportunity to compete</w:t>
      </w:r>
      <w:r w:rsidR="002F589A">
        <w:rPr>
          <w:color w:val="auto"/>
        </w:rPr>
        <w:t>, winning and developing a skill as important.</w:t>
      </w:r>
      <w:r w:rsidR="002F589A" w:rsidRPr="002F589A">
        <w:rPr>
          <w:color w:val="auto"/>
        </w:rPr>
        <w:t xml:space="preserve"> </w:t>
      </w:r>
      <w:r w:rsidR="002F589A">
        <w:rPr>
          <w:color w:val="auto"/>
        </w:rPr>
        <w:t>Non-members and students who did not participate in a competition, on the other hand, placed more value on affordability than those who had memberships or who took part in competitions</w:t>
      </w:r>
      <w:r w:rsidR="00532862">
        <w:rPr>
          <w:color w:val="auto"/>
        </w:rPr>
        <w:t>:</w:t>
      </w:r>
      <w:r w:rsidR="002F589A">
        <w:rPr>
          <w:color w:val="auto"/>
        </w:rPr>
        <w:t xml:space="preserve"> </w:t>
      </w:r>
    </w:p>
    <w:p w14:paraId="315E4D8E" w14:textId="2BF849D3" w:rsidR="002F589A" w:rsidRDefault="00D94E3B" w:rsidP="00A27D8B">
      <w:pPr>
        <w:pStyle w:val="TNSBulletlevel1"/>
      </w:pPr>
      <w:r>
        <w:t>mean rating</w:t>
      </w:r>
      <w:r w:rsidR="002F589A">
        <w:t xml:space="preserve"> of importance of the opportunity to compete</w:t>
      </w:r>
      <w:r>
        <w:t xml:space="preserve">  for members of sport club was 5.8, compared to 4.4 for </w:t>
      </w:r>
      <w:r w:rsidR="00096C0C">
        <w:t>non-members</w:t>
      </w:r>
      <w:r>
        <w:t>; 6.7 for those who had participated in a competition, compared to 4.3 for those who had not</w:t>
      </w:r>
    </w:p>
    <w:p w14:paraId="1ABD54EE" w14:textId="35105A90" w:rsidR="002F589A" w:rsidRDefault="00D83333" w:rsidP="00A27D8B">
      <w:pPr>
        <w:pStyle w:val="TNSBulletlevel1"/>
      </w:pPr>
      <w:r>
        <w:t xml:space="preserve"> </w:t>
      </w:r>
      <w:r w:rsidR="002F589A">
        <w:t xml:space="preserve">mean rating of importance of winning was  </w:t>
      </w:r>
      <w:r w:rsidR="00D94E3B">
        <w:t xml:space="preserve">5.0 for members of a club, compared to 4.0 for </w:t>
      </w:r>
      <w:r w:rsidR="00096C0C">
        <w:t>non-members</w:t>
      </w:r>
      <w:r w:rsidR="00D94E3B">
        <w:t>; 5.7 for students who ha</w:t>
      </w:r>
      <w:r w:rsidR="00096C0C">
        <w:t xml:space="preserve">d taken part in a competition, </w:t>
      </w:r>
      <w:r w:rsidR="00D94E3B">
        <w:t xml:space="preserve">compared to </w:t>
      </w:r>
      <w:r w:rsidR="00096C0C">
        <w:t>4.0 who had not</w:t>
      </w:r>
    </w:p>
    <w:p w14:paraId="3F8BCF8D" w14:textId="0C96B373" w:rsidR="00532862" w:rsidRDefault="002F589A" w:rsidP="00A27D8B">
      <w:pPr>
        <w:pStyle w:val="TNSBulletlevel1"/>
      </w:pPr>
      <w:r>
        <w:t xml:space="preserve"> mean score of importance of </w:t>
      </w:r>
      <w:r w:rsidR="00D83333">
        <w:t>develop</w:t>
      </w:r>
      <w:r>
        <w:t>ing</w:t>
      </w:r>
      <w:r w:rsidR="00D83333">
        <w:t xml:space="preserve"> a skill</w:t>
      </w:r>
      <w:r w:rsidR="00096C0C">
        <w:t xml:space="preserve"> </w:t>
      </w:r>
      <w:r>
        <w:t>was</w:t>
      </w:r>
      <w:r w:rsidR="00A040A5">
        <w:t xml:space="preserve"> </w:t>
      </w:r>
      <w:r w:rsidR="00096C0C">
        <w:t>7.7 for club members, compared to 7.</w:t>
      </w:r>
      <w:r w:rsidR="00044E49">
        <w:t>0</w:t>
      </w:r>
      <w:r w:rsidR="00096C0C">
        <w:t xml:space="preserve"> for non-members;</w:t>
      </w:r>
      <w:r w:rsidR="00DF776B">
        <w:t xml:space="preserve"> </w:t>
      </w:r>
      <w:r w:rsidR="00096C0C">
        <w:t>7.8 for those who had taken part in a competition, compared to 7.1 for those who had not</w:t>
      </w:r>
    </w:p>
    <w:p w14:paraId="78960444" w14:textId="2788AF45" w:rsidR="00532862" w:rsidRDefault="00096C0C" w:rsidP="00A27D8B">
      <w:pPr>
        <w:pStyle w:val="TNSBulletlevel1"/>
      </w:pPr>
      <w:r>
        <w:t>mean score of</w:t>
      </w:r>
      <w:r w:rsidR="00532862">
        <w:t xml:space="preserve"> importance of low cost was</w:t>
      </w:r>
      <w:r>
        <w:t xml:space="preserve"> 8.0 for non-members, compared to 7.6 members; 7.9 for those who had not taken part in a competition, compared to 7.5 of those who had</w:t>
      </w:r>
    </w:p>
    <w:p w14:paraId="4C6841D3" w14:textId="77777777" w:rsidR="00532862" w:rsidRDefault="00532862" w:rsidP="00A27D8B">
      <w:pPr>
        <w:pStyle w:val="TNSBulletlevel1"/>
        <w:numPr>
          <w:ilvl w:val="0"/>
          <w:numId w:val="0"/>
        </w:numPr>
      </w:pPr>
    </w:p>
    <w:p w14:paraId="302E31D0" w14:textId="2E2E971F" w:rsidR="00D83333" w:rsidRDefault="007F27A2" w:rsidP="00A27D8B">
      <w:pPr>
        <w:pStyle w:val="TNSBulletlevel1"/>
        <w:numPr>
          <w:ilvl w:val="0"/>
          <w:numId w:val="0"/>
        </w:numPr>
      </w:pPr>
      <w:r>
        <w:t>Whether or not a sport was fun to do, however, was the main consideration for all these groups.</w:t>
      </w:r>
    </w:p>
    <w:p w14:paraId="7739D399" w14:textId="77777777" w:rsidR="00475E34" w:rsidRDefault="00475E34" w:rsidP="00475E34">
      <w:pPr>
        <w:pStyle w:val="Bullet"/>
      </w:pPr>
      <w:r>
        <w:rPr>
          <w:noProof/>
          <w:lang w:eastAsia="en-GB"/>
        </w:rPr>
        <mc:AlternateContent>
          <mc:Choice Requires="wpg">
            <w:drawing>
              <wp:anchor distT="0" distB="0" distL="114300" distR="114300" simplePos="0" relativeHeight="251660288" behindDoc="0" locked="0" layoutInCell="1" allowOverlap="1" wp14:anchorId="4CB36C24" wp14:editId="0953FADC">
                <wp:simplePos x="0" y="0"/>
                <wp:positionH relativeFrom="column">
                  <wp:posOffset>8255</wp:posOffset>
                </wp:positionH>
                <wp:positionV relativeFrom="paragraph">
                  <wp:posOffset>76010</wp:posOffset>
                </wp:positionV>
                <wp:extent cx="6115050" cy="630555"/>
                <wp:effectExtent l="0" t="0" r="0" b="0"/>
                <wp:wrapNone/>
                <wp:docPr id="305" name="Group 305"/>
                <wp:cNvGraphicFramePr/>
                <a:graphic xmlns:a="http://schemas.openxmlformats.org/drawingml/2006/main">
                  <a:graphicData uri="http://schemas.microsoft.com/office/word/2010/wordprocessingGroup">
                    <wpg:wgp>
                      <wpg:cNvGrpSpPr/>
                      <wpg:grpSpPr>
                        <a:xfrm>
                          <a:off x="0" y="0"/>
                          <a:ext cx="6115050" cy="630555"/>
                          <a:chOff x="0" y="0"/>
                          <a:chExt cx="6115050" cy="631075"/>
                        </a:xfrm>
                      </wpg:grpSpPr>
                      <wps:wsp>
                        <wps:cNvPr id="306" name="Rectangle 306"/>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C0920" w14:textId="77777777" w:rsidR="00651B32" w:rsidRPr="00DD4747" w:rsidRDefault="00651B32" w:rsidP="00475E34">
                              <w:pPr>
                                <w:rPr>
                                  <w:sz w:val="22"/>
                                </w:rPr>
                              </w:pPr>
                              <w:r w:rsidRPr="00C472BE">
                                <w:rPr>
                                  <w:iCs/>
                                  <w:color w:val="FFFFFF" w:themeColor="background1"/>
                                  <w:sz w:val="20"/>
                                  <w:szCs w:val="22"/>
                                </w:rPr>
                                <w:t>I don't like competitive sports, so I find it hard to compete […] I would rather just have fun</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07" name="Group 16"/>
                        <wpg:cNvGrpSpPr/>
                        <wpg:grpSpPr bwMode="auto">
                          <a:xfrm>
                            <a:off x="106878" y="83128"/>
                            <a:ext cx="587434" cy="547947"/>
                            <a:chOff x="0" y="0"/>
                            <a:chExt cx="293" cy="232"/>
                          </a:xfrm>
                          <a:solidFill>
                            <a:schemeClr val="bg1"/>
                          </a:solidFill>
                        </wpg:grpSpPr>
                        <wps:wsp>
                          <wps:cNvPr id="308" name="Freeform 308"/>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09" name="Freeform 309"/>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4CB36C24" id="Group 305" o:spid="_x0000_s1042" style="position:absolute;margin-left:.65pt;margin-top:6pt;width:481.5pt;height:49.65pt;z-index:251660288;mso-height-relative:mar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qDBAYAAJsaAAAOAAAAZHJzL2Uyb0RvYy54bWzsWV1v2zYUfR+w/0DoccBqS7b8hTpFkDbF&#10;gKwNWg99ZiTKEiaJGsXEzn79ziVFWbIdx+uw7cV5sCXx8JI89+sofvtuW+TsSag6k+XS898MPSbK&#10;SMZZuV56v61uf555rNa8jHkuS7H0nkXtvbv68Ye3m2ohApnKPBaKwUhZLzbV0ku1rhaDQR2louD1&#10;G1mJEoOJVAXXuFXrQaz4BtaLfBAMh5PBRqq4UjISdY2n7+2gd2XsJ4mI9OckqYVm+dLD3rT5VObz&#10;gT4HV2/5Yq14lWZRsw3+HbsoeFZi0dbUe645e1TZgakii5SsZaLfRLIYyCTJImHOgNP4w73TfFTy&#10;sTJnWS8266qlCdTu8fTdZqNPT/eKZfHSGw1Dj5W8gJPMuowegJ5NtV4A9VFVX6t71TxY2zs68TZR&#10;BX3jLGxriH1uiRVbzSI8nPh+OAzBf4SxCQyHxjRfRCncczAtSj8cn+gPp2biwC07oN21m9lUCKJ6&#10;x1P9z3j6mvJKGPprYqDlaeJ4+oLw4uU6F+BqYrkyyJaoelGDs+9iKRxP/KGJz/awfFGpWn8UsmB0&#10;sfQU1jdRx5/uag3XAOogtGgt8yy+zfLc3FBKiZtcsSeOZOBRJEptdo1ZPWReEr6UNNMapSeg2h3H&#10;XOnnXBAuL7+IBBEENwdmMyZ39xfy7VDKY2HXD4f4I85odbc1c2cMkuUE67e2GwMO2T2E35hp8DRV&#10;mNRvJw9PbczuoZ1hVpalbicXWSnVMQO5ble2eEeSpYZY0tuHrcmusQuPBxk/I5KUtKWorqLbDM68&#10;47W+5wq1B1mCeqo/4yPJ5WbpyebKY6lUfx57TniEOkY9tkEtW3r1H49cCY/lv5RIglkwI7KZNnfj&#10;cBrgRpmbYGaHHrpD5WNxIxEjPmp3FZlLmqBzd5koWXxD4b2mdTHEywirL71IK3dzo22VRemOxPW1&#10;gaHkVVzflV+riIwT0xSuq+03rqompjVqxifpUo8v9kLbYmlmKa8ftUwyE/fEtWW28QHKgC1dpji0&#10;VazN4anLYVvr/CZ9Xy517GHzq4xRHDlWNVvfK3z+cDKbotuhws1GfjAjhyMQm0IWzqbj0dgWwHA8&#10;nY+ndvy1AhjMR3ZSMAqaMHfr9nK2TSGbGA9rF5od1P9SLMGIbSq3Sgjq46iVhhtyGaoq1Uoiqq7u&#10;ZPR7zUp5k6Kmimul5CYVPEb82rP0JtAN1dZX3YLoPOxH/gihTb3okNXo0ZZY2pOLPbT1GAWWHq3j&#10;5jgrGE6KHAn704AN2Yb54cwkeReDVTqYlCEPR9bvOztBD3PcDmLgVTsIrg7muB10+A7m+H7Q3TqY&#10;43aQPR3McTtwfAdz3M68hzluxz+L6HOY9s+h2j+Ha/8csv1z2Ebh6dI0oa7IJmE4MgWpF0t90k8h&#10;+9SfQvYdcAJJHaPjzlPIvitOIfv+OIXsO+UU8hzPBOd4Juh6hpL7hRwPun6hBGe7OIa2aSsHT61G&#10;g+jdlk01wRV6J+T8CnFA5aWSNalhKi6oTitXxIGj0Q582oODSIKb2oI1D+GzHhwcEdxJ6UP4vAcH&#10;EQQ3HeuYdcRGd++2B67mTbs6sB40nb85KuW3OeuLhw2srnTcUBqbCS8eNxj1NkTZaib0DmxP0jiC&#10;lDS9Iq4CYKFpVhQiEDArigK8KK7gZdPPoV/Ij+a8uGTQZ6bwsxTNhKo7jRSQbCtpMHrv5Qar7kbz&#10;souydrBRJ4vdsPuujLEWhgvHgEO4b4uc02Fg71WgPw6tj4NReNrkLER2w6RrZDiOW9N927WtU19d&#10;2cL2DxzlshZWlhPf5q2gJZ781unR0HfNewpthfwxD+E8Ir99g+ELvEiXsXEgSYoPzbXmWW6vzTmc&#10;fDeKZKcoG0ld4v8XTtxapUs7JFijNf+Td08U7AM5ZTKtp47+PTnlT2z2GZft5O1FUJEI3BX+buPu&#10;9pGXhGK3h7xkp9/VL4LqONsXQdW+k5ySSRdBRR3iIqhIbF4E1Zk66e8IKuhH0kmvCqoxOvpFUB0R&#10;VLv/VhmZZX4BMUqw+bWGfmLp3hvU7jelq78AAAD//wMAUEsDBBQABgAIAAAAIQCdT0H92wAAAAgB&#10;AAAPAAAAZHJzL2Rvd25yZXYueG1sTE9NS8NAEL0L/odlBG92k1aLxmxKKeqpCLaCeJtmp0lodjZk&#10;t0n67x1PehreB2/ey1eTa9VAfWg8G0hnCSji0tuGKwOf+9e7R1AhIltsPZOBCwVYFddXOWbWj/xB&#10;wy5WSkI4ZGigjrHLtA5lTQ7DzHfEoh197zAK7Cttexwl3LV6niRL7bBh+VBjR5uaytPu7Ay8jTiu&#10;F+nLsD0dN5fv/cP71zYlY25vpvUzqEhT/DPDb32pDoV0Ovgz26BawQsxypnLIpGflvdCHIRIRdFF&#10;rv8PKH4AAAD//wMAUEsBAi0AFAAGAAgAAAAhALaDOJL+AAAA4QEAABMAAAAAAAAAAAAAAAAAAAAA&#10;AFtDb250ZW50X1R5cGVzXS54bWxQSwECLQAUAAYACAAAACEAOP0h/9YAAACUAQAACwAAAAAAAAAA&#10;AAAAAAAvAQAAX3JlbHMvLnJlbHNQSwECLQAUAAYACAAAACEATkfagwQGAACbGgAADgAAAAAAAAAA&#10;AAAAAAAuAgAAZHJzL2Uyb0RvYy54bWxQSwECLQAUAAYACAAAACEAnU9B/dsAAAAIAQAADwAAAAAA&#10;AAAAAAAAAABeCAAAZHJzL2Rvd25yZXYueG1sUEsFBgAAAAAEAAQA8wAAAGYJAAAAAA==&#10;">
                <v:rect id="Rectangle 306" o:spid="_x0000_s1043"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cYA&#10;AADcAAAADwAAAGRycy9kb3ducmV2LnhtbESPQWvCQBSE7wX/w/IKvTWbGjAhugZRWgShUNuD3h7Z&#10;ZxLcfRuyW037691CweMwM98wi2q0Rlxo8J1jBS9JCoK4drrjRsHX5+tzAcIHZI3GMSn4IQ/VcvKw&#10;wFK7K3/QZR8aESHsS1TQhtCXUvq6JYs+cT1x9E5usBiiHBqpB7xGuDVymqYzabHjuNBiT+uW6vP+&#10;2yroj7nemEOzezdUZG+/29zlRa7U0+O4moMINIZ7+L+91QqydA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IIcYAAADcAAAADwAAAAAAAAAAAAAAAACYAgAAZHJz&#10;L2Rvd25yZXYueG1sUEsFBgAAAAAEAAQA9QAAAIsDAAAAAA==&#10;" fillcolor="#4655a5 [3209]" stroked="f" strokeweight="2pt">
                  <v:textbox inset="23mm,,8mm">
                    <w:txbxContent>
                      <w:p w14:paraId="37EC0920" w14:textId="77777777" w:rsidR="00651B32" w:rsidRPr="00DD4747" w:rsidRDefault="00651B32" w:rsidP="00475E34">
                        <w:pPr>
                          <w:rPr>
                            <w:sz w:val="22"/>
                          </w:rPr>
                        </w:pPr>
                        <w:r w:rsidRPr="00C472BE">
                          <w:rPr>
                            <w:iCs/>
                            <w:color w:val="FFFFFF" w:themeColor="background1"/>
                            <w:sz w:val="20"/>
                            <w:szCs w:val="22"/>
                          </w:rPr>
                          <w:t>I don't like competitive sports, so I find it hard to compete […] I would rather just have fun</w:t>
                        </w:r>
                      </w:p>
                    </w:txbxContent>
                  </v:textbox>
                </v:rect>
                <v:group id="Group 16" o:spid="_x0000_s1044"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08" o:spid="_x0000_s1045"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pcMA&#10;AADcAAAADwAAAGRycy9kb3ducmV2LnhtbERPW2vCMBR+F/wP4Qi+adrJvFSjyGCwgbBNJ/h4aM6a&#10;suakSzJb//3yIOzx47tvdr1txJV8qB0ryKcZCOLS6ZorBZ+n58kSRIjIGhvHpOBGAXbb4WCDhXYd&#10;f9D1GCuRQjgUqMDE2BZShtKQxTB1LXHivpy3GBP0ldQeuxRuG/mQZXNpsebUYLClJ0Pl9/HXKjgv&#10;7eH19PO2WOxznz+aVWcu9K7UeNTv1yAi9fFffHe/aAWzLK1N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apcMAAADcAAAADwAAAAAAAAAAAAAAAACYAgAAZHJzL2Rv&#10;d25yZXYueG1sUEsFBgAAAAAEAAQA9QAAAIgDAAAAAA==&#10;" path="m,l1584,r,1583l924,1583r532,770l851,2803,,1583,,xe" filled="f" stroked="f">
                    <v:path o:connecttype="custom" o:connectlocs="0,0;0,0;0,0;0,0;0,0;0,0;0,0;0,0" o:connectangles="0,0,0,0,0,0,0,0" textboxrect="0,0,1584,2803"/>
                  </v:shape>
                  <v:shape id="Freeform 309" o:spid="_x0000_s1046"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sYA&#10;AADcAAAADwAAAGRycy9kb3ducmV2LnhtbESP3WoCMRSE7wu+QzhC72p2FatujSIFoQWh9afQy8Pm&#10;dLO4Odkmqbu+vSkUejnMzDfMct3bRlzIh9qxgnyUgSAuna65UnA6bh/mIEJE1tg4JgVXCrBeDe6W&#10;WGjX8Z4uh1iJBOFQoAITY1tIGUpDFsPItcTJ+3LeYkzSV1J77BLcNnKcZY/SYs1pwWBLz4bK8+HH&#10;KviY293r8fttNtvkPp+aRWc+6V2p+2G/eQIRqY//4b/2i1YwyRbwey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X/Ps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00778906" w14:textId="77777777" w:rsidR="00475E34" w:rsidRDefault="00475E34" w:rsidP="00475E34">
      <w:pPr>
        <w:pStyle w:val="Bullet"/>
      </w:pPr>
    </w:p>
    <w:p w14:paraId="04D06926" w14:textId="77777777" w:rsidR="00475E34" w:rsidRDefault="00475E34" w:rsidP="00475E34">
      <w:pPr>
        <w:pStyle w:val="Bullet"/>
      </w:pPr>
    </w:p>
    <w:p w14:paraId="4A5E9299" w14:textId="77777777" w:rsidR="00475E34" w:rsidRDefault="00475E34" w:rsidP="00475E34">
      <w:pPr>
        <w:pStyle w:val="Bullet"/>
      </w:pPr>
    </w:p>
    <w:p w14:paraId="292ADAF9" w14:textId="41B8B96A" w:rsidR="00475E34" w:rsidRPr="00195768" w:rsidRDefault="00475E34" w:rsidP="00475E34">
      <w:pPr>
        <w:pStyle w:val="TNSBodyText"/>
        <w:rPr>
          <w:lang w:val="en-GB"/>
        </w:rPr>
      </w:pPr>
      <w:r w:rsidRPr="00195768">
        <w:rPr>
          <w:lang w:val="en-GB"/>
        </w:rPr>
        <w:t xml:space="preserve">Students who participated in no sport over the past 28 days (0x30) placed more importance </w:t>
      </w:r>
      <w:r w:rsidR="008F1725" w:rsidRPr="00195768">
        <w:rPr>
          <w:lang w:val="en-GB"/>
        </w:rPr>
        <w:t xml:space="preserve">than students who participated once a week </w:t>
      </w:r>
      <w:r w:rsidRPr="00195768">
        <w:rPr>
          <w:lang w:val="en-GB"/>
        </w:rPr>
        <w:t>on the affordability of sport, the ability to go at their own pace, being able to take part without committing to every session,</w:t>
      </w:r>
      <w:r>
        <w:rPr>
          <w:lang w:val="en-GB"/>
        </w:rPr>
        <w:t xml:space="preserve"> and choosing a sport which their friends do</w:t>
      </w:r>
      <w:r w:rsidRPr="00195768">
        <w:rPr>
          <w:lang w:val="en-GB"/>
        </w:rPr>
        <w:t xml:space="preserve">. Non-participants were also less concerned with the opportunity to compete, winning/being the best </w:t>
      </w:r>
      <w:r>
        <w:rPr>
          <w:lang w:val="en-GB"/>
        </w:rPr>
        <w:t>and</w:t>
      </w:r>
      <w:r w:rsidRPr="00195768">
        <w:rPr>
          <w:lang w:val="en-GB"/>
        </w:rPr>
        <w:t xml:space="preserve"> developing a skill or progressing than students who participated once a week. </w:t>
      </w:r>
    </w:p>
    <w:p w14:paraId="6C1F3F72" w14:textId="77777777" w:rsidR="00475E34" w:rsidRPr="00EC093B" w:rsidRDefault="00475E34" w:rsidP="00475E34">
      <w:pPr>
        <w:pStyle w:val="TNSBodyText"/>
        <w:rPr>
          <w:lang w:val="en-GB"/>
        </w:rPr>
      </w:pPr>
      <w:r w:rsidRPr="00EC093B">
        <w:rPr>
          <w:lang w:val="en-GB"/>
        </w:rPr>
        <w:t>Although the most important factors were similar across different demographic groups, female students considered the cost of sport, the ability to go at their own pace, being included as an equal part of the group and being able to relax to be more important than male students. Male students in contrast placed more value than female students on winning or being the best, the opportunity to compete, doing sport which the</w:t>
      </w:r>
      <w:r>
        <w:rPr>
          <w:lang w:val="en-GB"/>
        </w:rPr>
        <w:t>ir</w:t>
      </w:r>
      <w:r w:rsidRPr="00EC093B">
        <w:rPr>
          <w:lang w:val="en-GB"/>
        </w:rPr>
        <w:t xml:space="preserve"> friends do and that a sport was seen as something ‘cool’ to do.</w:t>
      </w:r>
    </w:p>
    <w:p w14:paraId="05D1F313" w14:textId="66ADFF0F" w:rsidR="00475E34" w:rsidRPr="00F1690D" w:rsidRDefault="00475E34" w:rsidP="00475E34">
      <w:pPr>
        <w:pStyle w:val="TNSBodyText"/>
        <w:rPr>
          <w:lang w:val="en-GB"/>
        </w:rPr>
      </w:pPr>
      <w:r w:rsidRPr="00F1690D">
        <w:rPr>
          <w:lang w:val="en-GB"/>
        </w:rPr>
        <w:t>Students with a disability also valued being able to go at their own pace more than those without (the mean score for students with a disability for this factor was 7.9 in comparison to 7.4 for those without a disability) and having an ability to take part without having to commit to every session (7.7 compared to 7.4 for those without a disability). Black and Asian students were also more mindful of the value of sport for their personal develo</w:t>
      </w:r>
      <w:r>
        <w:rPr>
          <w:lang w:val="en-GB"/>
        </w:rPr>
        <w:t>pment, e.g. for their CV (the mean score for White students was 5.3, in comparison to 6.5 for Asian students, and 6.6 for Black students).</w:t>
      </w:r>
      <w:r w:rsidRPr="00F1690D">
        <w:rPr>
          <w:lang w:val="en-GB"/>
        </w:rPr>
        <w:t xml:space="preserve"> They also considered being included as an equal part of the group </w:t>
      </w:r>
      <w:r w:rsidR="008F1725">
        <w:rPr>
          <w:lang w:val="en-GB"/>
        </w:rPr>
        <w:t xml:space="preserve">as </w:t>
      </w:r>
      <w:r w:rsidRPr="00F1690D">
        <w:rPr>
          <w:lang w:val="en-GB"/>
        </w:rPr>
        <w:t>more important than White students.</w:t>
      </w:r>
    </w:p>
    <w:p w14:paraId="6266E0B7" w14:textId="77777777" w:rsidR="00475E34" w:rsidRPr="00C472BE" w:rsidRDefault="00475E34" w:rsidP="00AB4192">
      <w:pPr>
        <w:pStyle w:val="TNSHeading2"/>
        <w:numPr>
          <w:ilvl w:val="1"/>
          <w:numId w:val="3"/>
        </w:numPr>
        <w:ind w:left="0" w:firstLine="0"/>
      </w:pPr>
      <w:r w:rsidRPr="00C472BE">
        <w:t xml:space="preserve">What is important to students when they participate? </w:t>
      </w:r>
    </w:p>
    <w:p w14:paraId="1FC7AAE4" w14:textId="77777777" w:rsidR="00475E34" w:rsidRPr="00C472BE" w:rsidRDefault="00475E34" w:rsidP="00475E34">
      <w:pPr>
        <w:pStyle w:val="TNSBodyText"/>
      </w:pPr>
      <w:r w:rsidRPr="00C472BE">
        <w:t xml:space="preserve">Students who participated in university sport were asked to rate their overall satisfaction with sport at their university, as well as scoring their satisfaction on a number of aspects of service and personal satisfaction. </w:t>
      </w:r>
    </w:p>
    <w:p w14:paraId="49F3C192" w14:textId="77777777" w:rsidR="00475E34" w:rsidRPr="00C472BE" w:rsidRDefault="00475E34" w:rsidP="00475E34">
      <w:pPr>
        <w:pStyle w:val="TNSBodyText"/>
        <w:spacing w:after="40"/>
      </w:pPr>
      <w:r w:rsidRPr="00C472BE">
        <w:t>The areas of service satisfaction examined were:</w:t>
      </w:r>
    </w:p>
    <w:p w14:paraId="2755E897" w14:textId="77777777" w:rsidR="00475E34" w:rsidRPr="00C472BE" w:rsidRDefault="00475E34" w:rsidP="00475E34">
      <w:pPr>
        <w:pStyle w:val="TNSBulletlevel1"/>
      </w:pPr>
      <w:r w:rsidRPr="00C472BE">
        <w:t>Value for money</w:t>
      </w:r>
    </w:p>
    <w:p w14:paraId="25C8A793" w14:textId="77777777" w:rsidR="00475E34" w:rsidRPr="00C472BE" w:rsidRDefault="00475E34" w:rsidP="00475E34">
      <w:pPr>
        <w:pStyle w:val="TNSBulletlevel1"/>
      </w:pPr>
      <w:r w:rsidRPr="00C472BE">
        <w:t>Facilities and playing environment</w:t>
      </w:r>
    </w:p>
    <w:p w14:paraId="1DD16727" w14:textId="77777777" w:rsidR="00475E34" w:rsidRPr="00C472BE" w:rsidRDefault="00475E34" w:rsidP="00475E34">
      <w:pPr>
        <w:pStyle w:val="TNSBulletlevel1"/>
      </w:pPr>
      <w:r w:rsidRPr="00C472BE">
        <w:t>Coaching</w:t>
      </w:r>
    </w:p>
    <w:p w14:paraId="056F1837" w14:textId="77777777" w:rsidR="00475E34" w:rsidRPr="00C472BE" w:rsidRDefault="00475E34" w:rsidP="00475E34">
      <w:pPr>
        <w:pStyle w:val="TNSBulletlevel1"/>
      </w:pPr>
      <w:r w:rsidRPr="00C472BE">
        <w:t>Ease of participating</w:t>
      </w:r>
    </w:p>
    <w:p w14:paraId="1200AFAE" w14:textId="77777777" w:rsidR="00475E34" w:rsidRPr="00C472BE" w:rsidRDefault="00475E34" w:rsidP="00475E34">
      <w:pPr>
        <w:pStyle w:val="TNSBulletlevel1"/>
      </w:pPr>
      <w:r w:rsidRPr="00C472BE">
        <w:t>People and staff</w:t>
      </w:r>
    </w:p>
    <w:p w14:paraId="3F605471" w14:textId="77777777" w:rsidR="00475E34" w:rsidRPr="00C472BE" w:rsidRDefault="00475E34" w:rsidP="00475E34">
      <w:pPr>
        <w:pStyle w:val="TNSBulletlevel1"/>
      </w:pPr>
      <w:r w:rsidRPr="00C472BE">
        <w:t>Officials in university sport</w:t>
      </w:r>
    </w:p>
    <w:p w14:paraId="6D944FA9" w14:textId="77777777" w:rsidR="00475E34" w:rsidRPr="00C472BE" w:rsidRDefault="00475E34" w:rsidP="00475E34">
      <w:pPr>
        <w:pStyle w:val="Secondlevel"/>
        <w:ind w:left="1134" w:firstLine="0"/>
        <w:rPr>
          <w:sz w:val="22"/>
          <w:szCs w:val="22"/>
          <w:highlight w:val="yellow"/>
        </w:rPr>
      </w:pPr>
    </w:p>
    <w:p w14:paraId="6DC0F3B6" w14:textId="77777777" w:rsidR="00475E34" w:rsidRPr="00C472BE" w:rsidRDefault="00475E34" w:rsidP="00475E34">
      <w:pPr>
        <w:pStyle w:val="TNSBodyText"/>
      </w:pPr>
      <w:r w:rsidRPr="00C472BE">
        <w:t>Students were asked to rate their overall satisfaction with each of these areas. A random sample of students was also asked to rate their satisfaction with more detailed aspects. For all aspects and for the overall measure, students were asked to rate their satisfaction on a scale of 1 to 10, where 10 was Extremely Satisfied and 1 was Extremely Dissatisfied. Students were also asked to rate the level of importance of each area. This was also rated on a scale of 1 to 10, with 10 being Extremely Important and 1 being of No Importance.</w:t>
      </w:r>
    </w:p>
    <w:p w14:paraId="1E528DEC" w14:textId="77777777" w:rsidR="00475E34" w:rsidRPr="00C472BE" w:rsidRDefault="00475E34" w:rsidP="00475E34">
      <w:pPr>
        <w:pStyle w:val="TNSBodyText"/>
        <w:spacing w:after="40"/>
      </w:pPr>
      <w:r w:rsidRPr="00C472BE">
        <w:t xml:space="preserve">Students were also asked the importance of, and their satisfaction with, a number of measures of personal satisfaction: </w:t>
      </w:r>
    </w:p>
    <w:p w14:paraId="601B5380" w14:textId="77777777" w:rsidR="00475E34" w:rsidRPr="00C472BE" w:rsidRDefault="00475E34" w:rsidP="00475E34">
      <w:pPr>
        <w:pStyle w:val="TNSBulletlevel1"/>
      </w:pPr>
      <w:r w:rsidRPr="00C472BE">
        <w:t>Opportunities to improve performance</w:t>
      </w:r>
    </w:p>
    <w:p w14:paraId="135F3B41" w14:textId="77777777" w:rsidR="00475E34" w:rsidRPr="00C472BE" w:rsidRDefault="00475E34" w:rsidP="00475E34">
      <w:pPr>
        <w:pStyle w:val="TNSBulletlevel1"/>
      </w:pPr>
      <w:r w:rsidRPr="00C472BE">
        <w:t>Opportunities for exertion and fitness in sport</w:t>
      </w:r>
    </w:p>
    <w:p w14:paraId="4770F9B7" w14:textId="77777777" w:rsidR="00475E34" w:rsidRPr="00C472BE" w:rsidRDefault="00475E34" w:rsidP="00475E34">
      <w:pPr>
        <w:pStyle w:val="TNSBulletlevel1"/>
      </w:pPr>
      <w:r w:rsidRPr="00C472BE">
        <w:t>Opportunities for release and diversion from everyday life</w:t>
      </w:r>
    </w:p>
    <w:p w14:paraId="5428B7CC" w14:textId="77777777" w:rsidR="00475E34" w:rsidRPr="00C472BE" w:rsidRDefault="00475E34" w:rsidP="00475E34">
      <w:pPr>
        <w:pStyle w:val="TNSBulletlevel1"/>
      </w:pPr>
      <w:r w:rsidRPr="00C472BE">
        <w:t>Social aspects</w:t>
      </w:r>
    </w:p>
    <w:p w14:paraId="391FF08A" w14:textId="77777777" w:rsidR="00475E34" w:rsidRDefault="00475E34" w:rsidP="00475E34">
      <w:pPr>
        <w:pStyle w:val="TNSBodyText"/>
      </w:pPr>
    </w:p>
    <w:p w14:paraId="195BB966" w14:textId="77777777" w:rsidR="00475E34" w:rsidRPr="00F82920" w:rsidRDefault="00475E34" w:rsidP="00475E34">
      <w:pPr>
        <w:pStyle w:val="TNSBodyText"/>
      </w:pPr>
      <w:r w:rsidRPr="00F82920">
        <w:t>Overall satisfaction with university sport remained stable since 2014/15. Half of students who participated in university sport were very satisfied with university provision (51% rated satisfaction between 8 and 10 out of 10). Around one in ten (9%) students were dissatisfied with university sport (rating satisfaction 1-4 out of 10).</w:t>
      </w:r>
    </w:p>
    <w:p w14:paraId="6EE43AAB" w14:textId="77777777" w:rsidR="00475E34" w:rsidRPr="00F82920" w:rsidRDefault="00475E34" w:rsidP="00475E34">
      <w:pPr>
        <w:pStyle w:val="TNSBodyText"/>
      </w:pPr>
      <w:r w:rsidRPr="00F82920">
        <w:t>Table 6a: Overall satisfaction with university sport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310"/>
        <w:gridCol w:w="2563"/>
        <w:gridCol w:w="2564"/>
      </w:tblGrid>
      <w:tr w:rsidR="00475E34" w:rsidRPr="00F82920" w14:paraId="563519BF" w14:textId="77777777" w:rsidTr="004D3D2F">
        <w:tc>
          <w:tcPr>
            <w:tcW w:w="4512" w:type="dxa"/>
            <w:gridSpan w:val="2"/>
            <w:shd w:val="clear" w:color="auto" w:fill="4655A5" w:themeFill="accent6"/>
          </w:tcPr>
          <w:p w14:paraId="44ABB04D" w14:textId="77777777" w:rsidR="00475E34" w:rsidRPr="00F82920" w:rsidRDefault="00475E34" w:rsidP="004D3D2F">
            <w:pPr>
              <w:pStyle w:val="TNSBodyText"/>
              <w:rPr>
                <w:color w:val="FFFFFF" w:themeColor="background1"/>
              </w:rPr>
            </w:pPr>
          </w:p>
        </w:tc>
        <w:tc>
          <w:tcPr>
            <w:tcW w:w="2563" w:type="dxa"/>
            <w:shd w:val="clear" w:color="auto" w:fill="4655A5" w:themeFill="accent6"/>
          </w:tcPr>
          <w:p w14:paraId="09974F52" w14:textId="77777777" w:rsidR="00475E34" w:rsidRPr="00F82920" w:rsidRDefault="00475E34" w:rsidP="004D3D2F">
            <w:pPr>
              <w:pStyle w:val="TNSBodyText"/>
              <w:rPr>
                <w:b/>
                <w:bCs/>
                <w:color w:val="FFFFFF" w:themeColor="background1"/>
              </w:rPr>
            </w:pPr>
            <w:r>
              <w:rPr>
                <w:b/>
                <w:bCs/>
                <w:color w:val="FFFFFF" w:themeColor="background1"/>
              </w:rPr>
              <w:t>2014/15</w:t>
            </w:r>
          </w:p>
        </w:tc>
        <w:tc>
          <w:tcPr>
            <w:tcW w:w="2564" w:type="dxa"/>
            <w:shd w:val="clear" w:color="auto" w:fill="4655A5" w:themeFill="accent6"/>
          </w:tcPr>
          <w:p w14:paraId="0CCAABFF" w14:textId="77777777" w:rsidR="00475E34" w:rsidRPr="00F82920" w:rsidRDefault="00475E34" w:rsidP="004D3D2F">
            <w:pPr>
              <w:pStyle w:val="TNSBodyText"/>
              <w:rPr>
                <w:b/>
                <w:bCs/>
                <w:color w:val="FFFFFF" w:themeColor="background1"/>
              </w:rPr>
            </w:pPr>
            <w:r>
              <w:rPr>
                <w:b/>
                <w:bCs/>
                <w:color w:val="FFFFFF" w:themeColor="background1"/>
              </w:rPr>
              <w:t>2015/16</w:t>
            </w:r>
          </w:p>
        </w:tc>
      </w:tr>
      <w:tr w:rsidR="00475E34" w:rsidRPr="00F82920" w14:paraId="768AB614" w14:textId="77777777" w:rsidTr="004D3D2F">
        <w:trPr>
          <w:trHeight w:val="399"/>
        </w:trPr>
        <w:tc>
          <w:tcPr>
            <w:tcW w:w="2202" w:type="dxa"/>
            <w:vMerge w:val="restart"/>
            <w:shd w:val="clear" w:color="auto" w:fill="D9D9D9" w:themeFill="background1" w:themeFillShade="D9"/>
            <w:vAlign w:val="center"/>
          </w:tcPr>
          <w:p w14:paraId="4E29927F" w14:textId="77777777" w:rsidR="00475E34" w:rsidRPr="00F82920" w:rsidRDefault="00475E34" w:rsidP="004D3D2F">
            <w:pPr>
              <w:pStyle w:val="TNSBodyText"/>
              <w:rPr>
                <w:b/>
                <w:bCs/>
              </w:rPr>
            </w:pPr>
            <w:r w:rsidRPr="00F82920">
              <w:rPr>
                <w:b/>
                <w:bCs/>
              </w:rPr>
              <w:t xml:space="preserve">Overall </w:t>
            </w:r>
            <w:r w:rsidRPr="00F82920">
              <w:rPr>
                <w:b/>
                <w:bCs/>
                <w:shd w:val="clear" w:color="auto" w:fill="D9D9D9" w:themeFill="background1" w:themeFillShade="D9"/>
              </w:rPr>
              <w:t>satisfaction</w:t>
            </w:r>
          </w:p>
        </w:tc>
        <w:tc>
          <w:tcPr>
            <w:tcW w:w="2310" w:type="dxa"/>
            <w:tcBorders>
              <w:bottom w:val="single" w:sz="4" w:space="0" w:color="auto"/>
            </w:tcBorders>
            <w:vAlign w:val="center"/>
          </w:tcPr>
          <w:p w14:paraId="2BE5F15F" w14:textId="77777777" w:rsidR="00475E34" w:rsidRPr="00F82920" w:rsidRDefault="00475E34" w:rsidP="004D3D2F">
            <w:pPr>
              <w:pStyle w:val="TNSBodyText"/>
              <w:spacing w:after="0"/>
            </w:pPr>
            <w:r w:rsidRPr="00F82920">
              <w:t>8-10</w:t>
            </w:r>
          </w:p>
        </w:tc>
        <w:tc>
          <w:tcPr>
            <w:tcW w:w="2563" w:type="dxa"/>
            <w:tcBorders>
              <w:bottom w:val="single" w:sz="4" w:space="0" w:color="auto"/>
            </w:tcBorders>
            <w:vAlign w:val="center"/>
          </w:tcPr>
          <w:p w14:paraId="2F699E2F" w14:textId="77777777" w:rsidR="00475E34" w:rsidRPr="00F82920" w:rsidRDefault="00475E34" w:rsidP="004D3D2F">
            <w:pPr>
              <w:pStyle w:val="TNSBodyText"/>
              <w:spacing w:after="0"/>
            </w:pPr>
            <w:r w:rsidRPr="00F82920">
              <w:t>51%</w:t>
            </w:r>
          </w:p>
        </w:tc>
        <w:tc>
          <w:tcPr>
            <w:tcW w:w="2564" w:type="dxa"/>
            <w:tcBorders>
              <w:bottom w:val="single" w:sz="4" w:space="0" w:color="auto"/>
            </w:tcBorders>
            <w:vAlign w:val="center"/>
          </w:tcPr>
          <w:p w14:paraId="01E62E4B" w14:textId="77777777" w:rsidR="00475E34" w:rsidRPr="00F82920" w:rsidRDefault="00475E34" w:rsidP="004D3D2F">
            <w:pPr>
              <w:pStyle w:val="TNSBodyText"/>
              <w:spacing w:after="0"/>
            </w:pPr>
            <w:r w:rsidRPr="00F82920">
              <w:t>51%</w:t>
            </w:r>
          </w:p>
        </w:tc>
      </w:tr>
      <w:tr w:rsidR="00475E34" w:rsidRPr="00F82920" w14:paraId="274DEC58" w14:textId="77777777" w:rsidTr="004D3D2F">
        <w:trPr>
          <w:trHeight w:val="399"/>
        </w:trPr>
        <w:tc>
          <w:tcPr>
            <w:tcW w:w="2202" w:type="dxa"/>
            <w:vMerge/>
            <w:shd w:val="clear" w:color="auto" w:fill="D9D9D9" w:themeFill="background1" w:themeFillShade="D9"/>
          </w:tcPr>
          <w:p w14:paraId="42781E5F" w14:textId="77777777" w:rsidR="00475E34" w:rsidRPr="00F82920" w:rsidRDefault="00475E34" w:rsidP="004D3D2F">
            <w:pPr>
              <w:pStyle w:val="TNSBodyText"/>
              <w:rPr>
                <w:b/>
                <w:bCs/>
              </w:rPr>
            </w:pPr>
          </w:p>
        </w:tc>
        <w:tc>
          <w:tcPr>
            <w:tcW w:w="2310" w:type="dxa"/>
            <w:tcBorders>
              <w:top w:val="single" w:sz="4" w:space="0" w:color="auto"/>
              <w:bottom w:val="single" w:sz="4" w:space="0" w:color="auto"/>
            </w:tcBorders>
            <w:vAlign w:val="center"/>
          </w:tcPr>
          <w:p w14:paraId="1531EBB8" w14:textId="77777777" w:rsidR="00475E34" w:rsidRPr="00F82920" w:rsidRDefault="00475E34" w:rsidP="004D3D2F">
            <w:pPr>
              <w:pStyle w:val="TNSBodyText"/>
              <w:spacing w:after="0"/>
            </w:pPr>
            <w:r w:rsidRPr="00F82920">
              <w:t>5-7</w:t>
            </w:r>
          </w:p>
        </w:tc>
        <w:tc>
          <w:tcPr>
            <w:tcW w:w="2563" w:type="dxa"/>
            <w:tcBorders>
              <w:top w:val="single" w:sz="4" w:space="0" w:color="auto"/>
              <w:bottom w:val="single" w:sz="4" w:space="0" w:color="auto"/>
            </w:tcBorders>
            <w:vAlign w:val="center"/>
          </w:tcPr>
          <w:p w14:paraId="372CB714" w14:textId="77777777" w:rsidR="00475E34" w:rsidRPr="00F82920" w:rsidRDefault="00475E34" w:rsidP="004D3D2F">
            <w:pPr>
              <w:pStyle w:val="TNSBodyText"/>
              <w:spacing w:after="0"/>
            </w:pPr>
            <w:r w:rsidRPr="00F82920">
              <w:t>39%</w:t>
            </w:r>
          </w:p>
        </w:tc>
        <w:tc>
          <w:tcPr>
            <w:tcW w:w="2564" w:type="dxa"/>
            <w:tcBorders>
              <w:top w:val="single" w:sz="4" w:space="0" w:color="auto"/>
              <w:bottom w:val="single" w:sz="4" w:space="0" w:color="auto"/>
            </w:tcBorders>
            <w:vAlign w:val="center"/>
          </w:tcPr>
          <w:p w14:paraId="49784DCF" w14:textId="77777777" w:rsidR="00475E34" w:rsidRPr="00F82920" w:rsidRDefault="00475E34" w:rsidP="004D3D2F">
            <w:pPr>
              <w:pStyle w:val="TNSBodyText"/>
              <w:spacing w:after="0"/>
            </w:pPr>
            <w:r w:rsidRPr="00F82920">
              <w:t>39%</w:t>
            </w:r>
          </w:p>
        </w:tc>
      </w:tr>
      <w:tr w:rsidR="00475E34" w:rsidRPr="00F82920" w14:paraId="7021220E" w14:textId="77777777" w:rsidTr="004D3D2F">
        <w:trPr>
          <w:trHeight w:val="399"/>
        </w:trPr>
        <w:tc>
          <w:tcPr>
            <w:tcW w:w="2202" w:type="dxa"/>
            <w:vMerge/>
            <w:shd w:val="clear" w:color="auto" w:fill="D9D9D9" w:themeFill="background1" w:themeFillShade="D9"/>
          </w:tcPr>
          <w:p w14:paraId="7370C641" w14:textId="77777777" w:rsidR="00475E34" w:rsidRPr="00F82920" w:rsidRDefault="00475E34" w:rsidP="004D3D2F">
            <w:pPr>
              <w:pStyle w:val="TNSBodyText"/>
              <w:rPr>
                <w:b/>
                <w:bCs/>
              </w:rPr>
            </w:pPr>
          </w:p>
        </w:tc>
        <w:tc>
          <w:tcPr>
            <w:tcW w:w="2310" w:type="dxa"/>
            <w:tcBorders>
              <w:top w:val="single" w:sz="4" w:space="0" w:color="auto"/>
            </w:tcBorders>
            <w:vAlign w:val="center"/>
          </w:tcPr>
          <w:p w14:paraId="4872A718" w14:textId="77777777" w:rsidR="00475E34" w:rsidRPr="00F82920" w:rsidRDefault="00475E34" w:rsidP="004D3D2F">
            <w:pPr>
              <w:pStyle w:val="TNSBodyText"/>
              <w:spacing w:after="0"/>
            </w:pPr>
            <w:r w:rsidRPr="00F82920">
              <w:t>1-4</w:t>
            </w:r>
          </w:p>
        </w:tc>
        <w:tc>
          <w:tcPr>
            <w:tcW w:w="2563" w:type="dxa"/>
            <w:tcBorders>
              <w:top w:val="single" w:sz="4" w:space="0" w:color="auto"/>
            </w:tcBorders>
            <w:vAlign w:val="center"/>
          </w:tcPr>
          <w:p w14:paraId="71812ABE" w14:textId="77777777" w:rsidR="00475E34" w:rsidRPr="00F82920" w:rsidRDefault="00475E34" w:rsidP="004D3D2F">
            <w:pPr>
              <w:pStyle w:val="TNSBodyText"/>
              <w:spacing w:after="0"/>
            </w:pPr>
            <w:r w:rsidRPr="00F82920">
              <w:t>9%</w:t>
            </w:r>
          </w:p>
        </w:tc>
        <w:tc>
          <w:tcPr>
            <w:tcW w:w="2564" w:type="dxa"/>
            <w:tcBorders>
              <w:top w:val="single" w:sz="4" w:space="0" w:color="auto"/>
            </w:tcBorders>
            <w:vAlign w:val="center"/>
          </w:tcPr>
          <w:p w14:paraId="0351B1DD" w14:textId="77777777" w:rsidR="00475E34" w:rsidRPr="00F82920" w:rsidRDefault="00475E34" w:rsidP="004D3D2F">
            <w:pPr>
              <w:pStyle w:val="TNSBodyText"/>
              <w:spacing w:after="0"/>
            </w:pPr>
            <w:r w:rsidRPr="00F82920">
              <w:t>9%</w:t>
            </w:r>
          </w:p>
        </w:tc>
      </w:tr>
    </w:tbl>
    <w:p w14:paraId="42246AD3" w14:textId="77777777" w:rsidR="00475E34" w:rsidRPr="00F82920" w:rsidRDefault="00475E34" w:rsidP="00475E34">
      <w:pPr>
        <w:pStyle w:val="TNSBodyText"/>
      </w:pPr>
      <w:r w:rsidRPr="00F82920">
        <w:t>Base: All students who participated in sport through unive</w:t>
      </w:r>
      <w:r>
        <w:t xml:space="preserve">rsity provision, </w:t>
      </w:r>
      <w:r w:rsidRPr="00F82920">
        <w:t xml:space="preserve">2014/15 (17,476) </w:t>
      </w:r>
      <w:r>
        <w:t>2015/16</w:t>
      </w:r>
      <w:r w:rsidRPr="00F82920">
        <w:t xml:space="preserve"> (17,244</w:t>
      </w:r>
      <w:r>
        <w:t>)</w:t>
      </w:r>
      <w:r w:rsidRPr="00F82920">
        <w:t>.</w:t>
      </w:r>
    </w:p>
    <w:p w14:paraId="0A22F540" w14:textId="77777777" w:rsidR="00475E34" w:rsidRPr="00C472BE" w:rsidRDefault="00475E34" w:rsidP="00475E34">
      <w:pPr>
        <w:pStyle w:val="TNSBodyText"/>
        <w:rPr>
          <w:highlight w:val="yellow"/>
        </w:rPr>
      </w:pPr>
    </w:p>
    <w:p w14:paraId="7A274E7F" w14:textId="77777777" w:rsidR="00475E34" w:rsidRPr="001C5AC9" w:rsidRDefault="00475E34" w:rsidP="00475E34">
      <w:pPr>
        <w:pStyle w:val="TNSBodyText"/>
      </w:pPr>
      <w:r w:rsidRPr="001C5AC9">
        <w:t xml:space="preserve">Satisfaction was higher amongst students who said that sport had been important in their choice of university. </w:t>
      </w:r>
      <w:r w:rsidR="00801F73">
        <w:t xml:space="preserve">Overall, </w:t>
      </w:r>
      <w:r w:rsidRPr="001C5AC9">
        <w:t>64% of those who had said it was very important (8-10) were very satisfied with university provision (8-10) in comparison to 42% of those who had said it did not factor in their choice (1-4).</w:t>
      </w:r>
    </w:p>
    <w:p w14:paraId="50FB4B75" w14:textId="3008CF72" w:rsidR="00E74B6D" w:rsidRDefault="00475E34" w:rsidP="00475E34">
      <w:pPr>
        <w:pStyle w:val="TNSBodyText"/>
      </w:pPr>
      <w:r w:rsidRPr="001C5AC9">
        <w:t>A small proportion of students who said that sport opportunities had been important in their choice of institution (6%) were dissatisfied with university provision (1-4), a similar proportion as in 2014/15.</w:t>
      </w:r>
      <w:r w:rsidR="00E74B6D">
        <w:t xml:space="preserve"> </w:t>
      </w:r>
    </w:p>
    <w:p w14:paraId="538AA1F1" w14:textId="506EF9C4" w:rsidR="005D59D9" w:rsidRDefault="00E74B6D" w:rsidP="00475E34">
      <w:pPr>
        <w:pStyle w:val="TNSBodyText"/>
      </w:pPr>
      <w:r w:rsidRPr="00A50905">
        <w:t xml:space="preserve">Students who took part in sport more frequently were also more likely </w:t>
      </w:r>
      <w:r>
        <w:t>to be satisfied with university sport</w:t>
      </w:r>
      <w:r w:rsidR="005D59D9">
        <w:t xml:space="preserve"> -</w:t>
      </w:r>
      <w:r>
        <w:t xml:space="preserve">  54</w:t>
      </w:r>
      <w:r w:rsidRPr="00EA225E">
        <w:t xml:space="preserve">% of </w:t>
      </w:r>
      <w:r>
        <w:t>students who participated at least three times a week (3x30) rated their satisfaction 8-10 compared to 5</w:t>
      </w:r>
      <w:r w:rsidR="005B211A">
        <w:t>2</w:t>
      </w:r>
      <w:r w:rsidRPr="00EA225E">
        <w:t xml:space="preserve">% of </w:t>
      </w:r>
      <w:r>
        <w:t xml:space="preserve"> students </w:t>
      </w:r>
      <w:r w:rsidR="005D59D9">
        <w:t xml:space="preserve">who engaged in any sport </w:t>
      </w:r>
      <w:r w:rsidR="005D59D9">
        <w:rPr>
          <w:rStyle w:val="NormalEHChar"/>
          <w:rFonts w:ascii="Verdana" w:eastAsia="Calibri" w:hAnsi="Verdana"/>
          <w:color w:val="333333"/>
          <w:sz w:val="20"/>
          <w:szCs w:val="18"/>
          <w:lang w:val="en-AU" w:eastAsia="en-AU"/>
        </w:rPr>
        <w:t>(&gt;0x30</w:t>
      </w:r>
      <w:r w:rsidR="005D59D9" w:rsidRPr="00B645A5">
        <w:rPr>
          <w:rStyle w:val="NormalEHChar"/>
          <w:rFonts w:ascii="Verdana" w:eastAsia="Calibri" w:hAnsi="Verdana"/>
          <w:color w:val="333333"/>
          <w:sz w:val="20"/>
          <w:szCs w:val="18"/>
          <w:lang w:val="en-AU" w:eastAsia="en-AU"/>
        </w:rPr>
        <w:t>)</w:t>
      </w:r>
      <w:r w:rsidR="005D59D9">
        <w:t xml:space="preserve">, and 43% of those who did sport less often than once a week </w:t>
      </w:r>
      <w:r w:rsidR="005D59D9" w:rsidRPr="00B645A5">
        <w:rPr>
          <w:rStyle w:val="NormalEHChar"/>
          <w:rFonts w:ascii="Verdana" w:eastAsia="Calibri" w:hAnsi="Verdana"/>
          <w:color w:val="333333"/>
          <w:sz w:val="20"/>
          <w:szCs w:val="18"/>
          <w:lang w:val="en-AU" w:eastAsia="en-AU"/>
        </w:rPr>
        <w:t>(&gt;0x30&lt;1x30)</w:t>
      </w:r>
      <w:r w:rsidR="005D59D9">
        <w:rPr>
          <w:rStyle w:val="NormalEHChar"/>
          <w:rFonts w:ascii="Verdana" w:eastAsia="Calibri" w:hAnsi="Verdana"/>
          <w:color w:val="333333"/>
          <w:sz w:val="20"/>
          <w:szCs w:val="18"/>
          <w:lang w:val="en-AU" w:eastAsia="en-AU"/>
        </w:rPr>
        <w:t>.</w:t>
      </w:r>
      <w:r w:rsidR="009E0EFE">
        <w:rPr>
          <w:rStyle w:val="NormalEHChar"/>
          <w:rFonts w:ascii="Verdana" w:eastAsia="Calibri" w:hAnsi="Verdana"/>
          <w:color w:val="333333"/>
          <w:sz w:val="20"/>
          <w:szCs w:val="18"/>
          <w:lang w:val="en-AU" w:eastAsia="en-AU"/>
        </w:rPr>
        <w:t xml:space="preserve"> </w:t>
      </w:r>
      <w:r w:rsidR="005D59D9">
        <w:t>S</w:t>
      </w:r>
      <w:r w:rsidR="005D59D9" w:rsidRPr="00A21ABB">
        <w:t>tudents</w:t>
      </w:r>
      <w:r w:rsidR="005D59D9">
        <w:t xml:space="preserve"> who</w:t>
      </w:r>
      <w:r w:rsidR="005D59D9" w:rsidRPr="00A21ABB">
        <w:t xml:space="preserve"> had received tuition from an instructor or coach to improve their sports performance over the last 12 months</w:t>
      </w:r>
      <w:r w:rsidR="005D59D9" w:rsidRPr="004D5D9A">
        <w:t xml:space="preserve"> </w:t>
      </w:r>
      <w:r w:rsidR="005D59D9">
        <w:t>and those who were a member of a sports club, organisation or society were particularly satisfied with their exper</w:t>
      </w:r>
      <w:r w:rsidR="00DF776B">
        <w:t xml:space="preserve">ience of university sport (54% </w:t>
      </w:r>
      <w:r w:rsidR="005D59D9">
        <w:t>of sports club members gav</w:t>
      </w:r>
      <w:r w:rsidR="00DF776B">
        <w:t xml:space="preserve">e a score of 8-10 in comparison </w:t>
      </w:r>
      <w:r w:rsidR="005D59D9">
        <w:t>to 47% of non-members, and 55% of students wh</w:t>
      </w:r>
      <w:r w:rsidR="005B211A">
        <w:t>o had received tuition in comparison to 49% those  who had not received tuition).</w:t>
      </w:r>
    </w:p>
    <w:p w14:paraId="08737D9C" w14:textId="77777777" w:rsidR="00475E34" w:rsidRPr="004D5D9A" w:rsidRDefault="005D59D9" w:rsidP="00475E34">
      <w:pPr>
        <w:pStyle w:val="TNSBodyText"/>
      </w:pPr>
      <w:r>
        <w:t>Satisfaction with university sport was higher among women than men. Fifty three per cent of</w:t>
      </w:r>
      <w:r w:rsidR="00475E34" w:rsidRPr="004D5D9A">
        <w:t xml:space="preserve"> </w:t>
      </w:r>
      <w:r>
        <w:t xml:space="preserve">female students </w:t>
      </w:r>
      <w:r w:rsidR="00475E34" w:rsidRPr="004D5D9A">
        <w:t>rated their satisfaction 8-10 out of 10 in comparison to 49% of male students. In contrast, students with a disability were less satisfied with their experience of university sport overall than those without (48% rated their satisfaction 8-10 in comparison to 52% of students without a disability).</w:t>
      </w:r>
    </w:p>
    <w:p w14:paraId="51A68218" w14:textId="77777777" w:rsidR="00475E34" w:rsidRPr="00F81394" w:rsidRDefault="00475E34" w:rsidP="00AB4192">
      <w:pPr>
        <w:pStyle w:val="TNSHeading3"/>
        <w:numPr>
          <w:ilvl w:val="2"/>
          <w:numId w:val="3"/>
        </w:numPr>
        <w:rPr>
          <w:bCs/>
        </w:rPr>
      </w:pPr>
      <w:r w:rsidRPr="00F81394">
        <w:rPr>
          <w:bCs/>
        </w:rPr>
        <w:t>Service satisfaction</w:t>
      </w:r>
    </w:p>
    <w:p w14:paraId="7BD9A3F0" w14:textId="77777777" w:rsidR="00475E34" w:rsidRPr="007C658B" w:rsidRDefault="00475E34" w:rsidP="00475E34">
      <w:pPr>
        <w:pStyle w:val="TNSBodyText"/>
      </w:pPr>
      <w:r w:rsidRPr="00F81394">
        <w:t>Chart 6b shows the relative levels of satisfaction and importance of each of the key areas of satisfaction (at a rating of between 8 and 10 on a ten point scale).</w:t>
      </w:r>
    </w:p>
    <w:tbl>
      <w:tblPr>
        <w:tblStyle w:val="TableGrid"/>
        <w:tblW w:w="0" w:type="auto"/>
        <w:tblInd w:w="108" w:type="dxa"/>
        <w:tblLook w:val="04A0" w:firstRow="1" w:lastRow="0" w:firstColumn="1" w:lastColumn="0" w:noHBand="0" w:noVBand="1"/>
      </w:tblPr>
      <w:tblGrid>
        <w:gridCol w:w="9746"/>
      </w:tblGrid>
      <w:tr w:rsidR="00475E34" w14:paraId="48320ACD" w14:textId="77777777" w:rsidTr="004D3D2F">
        <w:tc>
          <w:tcPr>
            <w:tcW w:w="9746" w:type="dxa"/>
          </w:tcPr>
          <w:p w14:paraId="67732A7E" w14:textId="77777777" w:rsidR="00475E34" w:rsidRDefault="00475E34" w:rsidP="004D3D2F">
            <w:pPr>
              <w:pStyle w:val="TNSBodyText"/>
            </w:pPr>
            <w:r>
              <w:br w:type="page"/>
              <w:t>Chart 6b: Service satisfaction and importance</w:t>
            </w:r>
          </w:p>
        </w:tc>
      </w:tr>
      <w:tr w:rsidR="00475E34" w14:paraId="7627FB5A" w14:textId="77777777" w:rsidTr="004D3D2F">
        <w:tc>
          <w:tcPr>
            <w:tcW w:w="9746" w:type="dxa"/>
          </w:tcPr>
          <w:p w14:paraId="42D52AF2" w14:textId="77777777" w:rsidR="00475E34" w:rsidRDefault="00475E34" w:rsidP="004D3D2F">
            <w:pPr>
              <w:rPr>
                <w:sz w:val="22"/>
                <w:szCs w:val="22"/>
              </w:rPr>
            </w:pPr>
            <w:r>
              <w:rPr>
                <w:noProof/>
                <w:sz w:val="22"/>
                <w:szCs w:val="22"/>
                <w:lang w:eastAsia="en-GB"/>
              </w:rPr>
              <w:drawing>
                <wp:inline distT="0" distB="0" distL="0" distR="0" wp14:anchorId="6B9A5B48" wp14:editId="75CB8257">
                  <wp:extent cx="6120130" cy="3957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3957320"/>
                          </a:xfrm>
                          <a:prstGeom prst="rect">
                            <a:avLst/>
                          </a:prstGeom>
                        </pic:spPr>
                      </pic:pic>
                    </a:graphicData>
                  </a:graphic>
                </wp:inline>
              </w:drawing>
            </w:r>
          </w:p>
          <w:p w14:paraId="06DD62E7" w14:textId="77777777" w:rsidR="00475E34" w:rsidRPr="00134416" w:rsidRDefault="00475E34" w:rsidP="004D3D2F">
            <w:pPr>
              <w:pStyle w:val="TNSBodyText"/>
            </w:pPr>
            <w:r w:rsidRPr="007F096C">
              <w:t>Base: All students who participated in sport through university provision</w:t>
            </w:r>
            <w:r w:rsidRPr="00B502B9">
              <w:t xml:space="preserve">, </w:t>
            </w:r>
            <w:r w:rsidR="005B211A">
              <w:t>2015/16</w:t>
            </w:r>
            <w:r w:rsidR="00B502B9" w:rsidRPr="00B502B9">
              <w:t xml:space="preserve"> (17,244</w:t>
            </w:r>
            <w:r w:rsidRPr="00B502B9">
              <w:t>).</w:t>
            </w:r>
          </w:p>
        </w:tc>
      </w:tr>
    </w:tbl>
    <w:p w14:paraId="76E297D0" w14:textId="77777777" w:rsidR="00475E34" w:rsidRDefault="00475E34" w:rsidP="00475E34">
      <w:pPr>
        <w:pStyle w:val="TNSBodyText"/>
        <w:rPr>
          <w:noProof/>
          <w:lang w:eastAsia="en-GB"/>
        </w:rPr>
      </w:pPr>
    </w:p>
    <w:p w14:paraId="6DE70AF5" w14:textId="77777777" w:rsidR="00475E34" w:rsidRPr="00081B6D" w:rsidRDefault="00475E34" w:rsidP="00475E34">
      <w:pPr>
        <w:pStyle w:val="TNSBodyText"/>
      </w:pPr>
      <w:r w:rsidRPr="00081B6D">
        <w:t xml:space="preserve">As in 2014/15, </w:t>
      </w:r>
      <w:r w:rsidRPr="00081B6D">
        <w:rPr>
          <w:b/>
          <w:bCs/>
        </w:rPr>
        <w:t>coaching</w:t>
      </w:r>
      <w:r w:rsidRPr="00081B6D">
        <w:t xml:space="preserve"> was viewed as most important, with 71% scoring this factor between 8 and 10 on a 10 point scale (although this was only asked of those who had used university coaching facilities within the last 12 months) and satisfaction with this area was also high </w:t>
      </w:r>
      <w:r w:rsidR="00801F73">
        <w:t xml:space="preserve">relative to other attributes </w:t>
      </w:r>
      <w:r w:rsidRPr="00081B6D">
        <w:t xml:space="preserve">(58%). </w:t>
      </w:r>
    </w:p>
    <w:p w14:paraId="539C57B5" w14:textId="77777777" w:rsidR="00475E34" w:rsidRDefault="00475E34" w:rsidP="00475E34">
      <w:pPr>
        <w:pStyle w:val="TNSBodyText"/>
        <w:rPr>
          <w:highlight w:val="yellow"/>
        </w:rPr>
      </w:pPr>
      <w:r w:rsidRPr="000A0876">
        <w:t xml:space="preserve">Within the domain of coaching, students were most satisfied with the technical competence of coaches running sport (63%) and least satisfied with opportunities to receive coaching (52%) and improvements in performance as a result of coaching (52%). </w:t>
      </w:r>
    </w:p>
    <w:p w14:paraId="2FDD9A97" w14:textId="77777777" w:rsidR="00475E34" w:rsidRPr="00FF1CA2" w:rsidRDefault="00475E34" w:rsidP="00475E34">
      <w:pPr>
        <w:pStyle w:val="TNSBodyText"/>
      </w:pPr>
      <w:r w:rsidRPr="00FF1CA2">
        <w:t>Female students were particularly satisfied with coaching</w:t>
      </w:r>
      <w:r>
        <w:t>;</w:t>
      </w:r>
      <w:r w:rsidRPr="00FF1CA2">
        <w:t xml:space="preserve"> 60% of female students rated their satisfaction with this factor 8-10 in comparison to 56% of male students, and also were also more likely to view this as an important factor (74% rated importance 8-10 in comparison to 68% of male students). </w:t>
      </w:r>
    </w:p>
    <w:p w14:paraId="6380528B" w14:textId="77777777" w:rsidR="00475E34" w:rsidRPr="004F4273" w:rsidRDefault="00475E34" w:rsidP="00475E34">
      <w:pPr>
        <w:pStyle w:val="TNSBodyText"/>
      </w:pPr>
      <w:r w:rsidRPr="00B306E3">
        <w:rPr>
          <w:b/>
          <w:bCs/>
        </w:rPr>
        <w:t>Value for money</w:t>
      </w:r>
      <w:r w:rsidRPr="00B306E3">
        <w:t xml:space="preserve"> was viewed as the next most important factor (69%). Satisfaction with this area was lower, with 46% scoring this factor between 8 and 10, a similar proportion as in </w:t>
      </w:r>
      <w:r w:rsidRPr="004F4273">
        <w:t>2014/15.</w:t>
      </w:r>
    </w:p>
    <w:p w14:paraId="4CEB8778" w14:textId="77777777" w:rsidR="00475E34" w:rsidRDefault="00475E34" w:rsidP="00475E34">
      <w:pPr>
        <w:pStyle w:val="TNSBodyText"/>
      </w:pPr>
      <w:r w:rsidRPr="004F4273">
        <w:t>Students who gave a high (8-10) or low (1-3) score for each measure were also asked the reason for this. Their comments supported the importance of value for money in sport. If cost was considered too high, this could be viewed as an obstacle to participation:</w:t>
      </w:r>
      <w:r w:rsidRPr="007A4E09">
        <w:t xml:space="preserve"> </w:t>
      </w:r>
    </w:p>
    <w:p w14:paraId="02B8F2CB" w14:textId="77777777" w:rsidR="00475E34" w:rsidRDefault="00475E34" w:rsidP="00475E34">
      <w:pPr>
        <w:spacing w:after="200" w:line="276" w:lineRule="auto"/>
        <w:contextualSpacing/>
      </w:pPr>
      <w:r>
        <w:rPr>
          <w:noProof/>
          <w:sz w:val="22"/>
          <w:szCs w:val="22"/>
          <w:lang w:eastAsia="en-GB"/>
        </w:rPr>
        <mc:AlternateContent>
          <mc:Choice Requires="wpg">
            <w:drawing>
              <wp:anchor distT="0" distB="0" distL="114300" distR="114300" simplePos="0" relativeHeight="251661312" behindDoc="0" locked="0" layoutInCell="1" allowOverlap="1" wp14:anchorId="50385A4F" wp14:editId="1B543B32">
                <wp:simplePos x="0" y="0"/>
                <wp:positionH relativeFrom="column">
                  <wp:posOffset>3703</wp:posOffset>
                </wp:positionH>
                <wp:positionV relativeFrom="paragraph">
                  <wp:posOffset>88450</wp:posOffset>
                </wp:positionV>
                <wp:extent cx="6115050" cy="630555"/>
                <wp:effectExtent l="0" t="0" r="0" b="0"/>
                <wp:wrapNone/>
                <wp:docPr id="310" name="Group 310"/>
                <wp:cNvGraphicFramePr/>
                <a:graphic xmlns:a="http://schemas.openxmlformats.org/drawingml/2006/main">
                  <a:graphicData uri="http://schemas.microsoft.com/office/word/2010/wordprocessingGroup">
                    <wpg:wgp>
                      <wpg:cNvGrpSpPr/>
                      <wpg:grpSpPr>
                        <a:xfrm>
                          <a:off x="0" y="0"/>
                          <a:ext cx="6115050" cy="630555"/>
                          <a:chOff x="0" y="0"/>
                          <a:chExt cx="6115050" cy="631075"/>
                        </a:xfrm>
                      </wpg:grpSpPr>
                      <wps:wsp>
                        <wps:cNvPr id="311" name="Rectangle 311"/>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F750E" w14:textId="77777777" w:rsidR="00651B32" w:rsidRPr="00DD4747" w:rsidRDefault="00651B32" w:rsidP="00475E34">
                              <w:pPr>
                                <w:rPr>
                                  <w:sz w:val="22"/>
                                </w:rPr>
                              </w:pPr>
                              <w:r w:rsidRPr="005F6134">
                                <w:rPr>
                                  <w:iCs/>
                                  <w:color w:val="FFFFFF" w:themeColor="background1"/>
                                  <w:sz w:val="20"/>
                                  <w:szCs w:val="22"/>
                                </w:rPr>
                                <w:t>Value for money is important to any student having to manage a budget. Cheap sporting activities encourage students to exercise.</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12" name="Group 16"/>
                        <wpg:cNvGrpSpPr/>
                        <wpg:grpSpPr bwMode="auto">
                          <a:xfrm>
                            <a:off x="106878" y="83128"/>
                            <a:ext cx="587434" cy="547947"/>
                            <a:chOff x="0" y="0"/>
                            <a:chExt cx="293" cy="232"/>
                          </a:xfrm>
                          <a:solidFill>
                            <a:schemeClr val="bg1"/>
                          </a:solidFill>
                        </wpg:grpSpPr>
                        <wps:wsp>
                          <wps:cNvPr id="313" name="Freeform 313"/>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14" name="Freeform 314"/>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50385A4F" id="Group 310" o:spid="_x0000_s1047" style="position:absolute;margin-left:.3pt;margin-top:6.95pt;width:481.5pt;height:49.65pt;z-index:251661312;mso-height-relative:mar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voDwYAAJsaAAAOAAAAZHJzL2Uyb0RvYy54bWzsWV1vo0YUfa/U/4B4rNS1wcZfirOKspuo&#10;UrobbVzt8wQGgwoMHSax01/fc2cYDDax01RtX5wHG5gz9879PsQXH7d55jxzWaWiWLreh6Hr8CIU&#10;UVqsl+5vq5ufZ65TKVZELBMFX7ovvHI/Xv74w8WmXHBfJCKLuHQgpKgWm3LpJkqVi8GgChOes+qD&#10;KHmBxVjInCncyvUgkmwD6Xk28IfDyWAjZFRKEfKqwtNPZtG91PLjmIfqaxxXXDnZ0sXZlP6U+vOR&#10;PgeXF2yxlqxM0rA+BnvHKXKWFlDaiPrEFHOeZHogKk9DKSoRqw+hyAcijtOQaxtgjTfcs+ZWiqdS&#10;27JebNZl4ya4ds9P7xYbfnm+l04aLd2RB/8ULEeQtF6HHsA9m3K9AOpWlg/lvawfrM0dWbyNZU7f&#10;sMXZase+NI7lW+WEeDjxvGAYQH6ItcloGASB8XyYIDwH28Lkc/9GbzjVGwdW7YBO1xxmUyKJqp2f&#10;qn/mp4eElVy7vyIPNH7yrJ++Ib1Ysc44fOUZX2lk46hqUcFn7/JSMJ54Qx2Axli2KGWlbrnIHbpY&#10;uhL6ddax57tKITSAWggprUSWRjdplukbKil+nUnnmaEYWBjyQk3o1NjVQWYF4QtBO80yPYGrrTn6&#10;Sr1knHBZ8Y3HyCCE2deH0bW7r8gzSwmLuNEfDPFntduj6bNogSQ5hv5Gdi3AIttGaNfDiBpPW7ku&#10;/Wbz8NjBjInNDq1ZFKrZnKeFkH0CMtVoNnjrJOMa8pLaPm51dem0pSePInpBJklhWlFVhjcpgnnH&#10;KnXPJHoPqgT9VH3FR5yJzdIV9ZXrJEL+2fec8Eh1rLrOBr1s6VZ/PDHJXSf7pUARzPwZOdtR+m4c&#10;TH3cSH3jz8zSY3upeMqvBXIEiY7z6UvaoDJ7GUuRf0fjvSK9WGJFCO1LN1TS3lwr02XRukN+daVh&#10;aHklU3fFQxmScPI0petq+53Jss5phZ7xRdjSY4u91DZY2lmIqycl4lTn/c6zdQzQBkzr0s2h6WJN&#10;Dfu2hk2v83QhHGt1zuPmVxGhOTJo1Uffa3zecDKbYtqhw81Gnj8zDc52wGA2HY/GpgEG4+l8PDXr&#10;pxqgPx+ZTf7Ir6vF6u3U7F7RPa5tarZQ/0uzxPHNULmRnNMcR68ckSUUMnRV6pUUzqq8E+HvlVOI&#10;6wQ9lV9JKTYJZxHy19jS2UA31FtPhgXZeTiPvBFSm2bRoVfDJ9Ni6Uw29zDWIzRYerSOanNWEBzn&#10;GQr2p4EzdDaOF8zGJqY7DLS0MImDOtS2t+UgE1uYfjlwYgvTLwfJ1cL0ywk6mH45kw6mX860g+mX&#10;g1I4eZ55B9Mvh2jJSUEYv23QK5Le4mok5xskvcXZ3lu8jcbTVjehqehMgmCkG1I7T7yu048hu64/&#10;huwG4AiSJkYrCseQ3VAcQ3bjcQzZDcox5Fsi478lMn47MlTcr9S4344LFbizyz6QkqZzsMRwNLYI&#10;t0XdTXCF2Qk6v0IeUHspRUVsmJoLutPKNnHgaLUFn3bgcCTBdW+BzkP4rAOHjwhuqfQhfN6BwxEE&#10;1xOrTzpyo312MwNX83pcHUj368lfm0r1rW191Vjf8ErrG6+21oyR3gONOgfyantRkIbr6SOZjXUg&#10;iEnTK+LKBxacZkUpAgKzoizAi+IKUcZeBIgpiqO9dMDPdON3EgwT6u60koOyrYTGqL2XG2jdrWZF&#10;G2XkwBWWFttl+11qYQ0MFzbgFmG/DXJOxkDeSaA3DkyM/VFwXOQsQHVDpB1kMMfqtN9GtwnqSc0G&#10;tm9wmImKm1CRv/VbQeN4iltrRoPf1e8pdBSKxzxA8Mj5zRsMW+BFuoh0AIlSfK6vFUszc63tsPRd&#10;M5Ido6wpdYH/X1hya5gunZBgNdf8T949EdEDOqVpR4cd/Xt0ypuY6tMhw3tW/Z5+JlREAneNvz24&#10;23PkNaLYniGvyelO9X5i1p3n/ec5Eyr9T67VmVA1by9nQoVk0PO6JiVnQtWhm/6ZUBGP+zuECvyR&#10;eNJJQjVGyz4Tqh5CtftvlaZZ+hcQzQTrX2voJ5b2vUbtflO6/AsAAP//AwBQSwMEFAAGAAgAAAAh&#10;ABtXIFjcAAAABwEAAA8AAABkcnMvZG93bnJldi54bWxMjkFLw0AQhe+C/2EZwZvdpMFgYzalFPVU&#10;BFtBvE2TaRKanQ3ZbZL+e8eTHud7jzdfvp5tp0YafOvYQLyIQBGXrmq5NvB5eH14AuUDcoWdYzJw&#10;JQ/r4vYmx6xyE3/QuA+1khH2GRpoQugzrX3ZkEW/cD2xZCc3WAxyDrWuBpxk3HZ6GUWpttiyfGiw&#10;p21D5Xl/sQbeJpw2Sfwy7s6n7fX78Pj+tYvJmPu7efMMKtAc/srwqy/qUIjT0V248qozkEpPaLIC&#10;JekqTQQcBcTJEnSR6//+xQ8AAAD//wMAUEsBAi0AFAAGAAgAAAAhALaDOJL+AAAA4QEAABMAAAAA&#10;AAAAAAAAAAAAAAAAAFtDb250ZW50X1R5cGVzXS54bWxQSwECLQAUAAYACAAAACEAOP0h/9YAAACU&#10;AQAACwAAAAAAAAAAAAAAAAAvAQAAX3JlbHMvLnJlbHNQSwECLQAUAAYACAAAACEAQG7b6A8GAACb&#10;GgAADgAAAAAAAAAAAAAAAAAuAgAAZHJzL2Uyb0RvYy54bWxQSwECLQAUAAYACAAAACEAG1cgWNwA&#10;AAAHAQAADwAAAAAAAAAAAAAAAABpCAAAZHJzL2Rvd25yZXYueG1sUEsFBgAAAAAEAAQA8wAAAHIJ&#10;AAAAAA==&#10;">
                <v:rect id="Rectangle 311" o:spid="_x0000_s1048"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iMUA&#10;AADcAAAADwAAAGRycy9kb3ducmV2LnhtbESPT2vCQBTE74LfYXlCb7pJBRNSVxGlRSgI/jm0t0f2&#10;NQnuvg3Zrab99K4geBxm5jfMfNlbIy7U+caxgnSSgCAunW64UnA6vo9zED4gazSOScEfeVguhoM5&#10;FtpdeU+XQ6hEhLAvUEEdQltI6cuaLPqJa4mj9+M6iyHKrpK6w2uEWyNfk2QmLTYcF2psaV1TeT78&#10;WgXtd6Y35qv63BnKpx//28xleabUy6hfvYEI1Idn+NHeagXT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8aIxQAAANwAAAAPAAAAAAAAAAAAAAAAAJgCAABkcnMv&#10;ZG93bnJldi54bWxQSwUGAAAAAAQABAD1AAAAigMAAAAA&#10;" fillcolor="#4655a5 [3209]" stroked="f" strokeweight="2pt">
                  <v:textbox inset="23mm,,8mm">
                    <w:txbxContent>
                      <w:p w14:paraId="6FEF750E" w14:textId="77777777" w:rsidR="00651B32" w:rsidRPr="00DD4747" w:rsidRDefault="00651B32" w:rsidP="00475E34">
                        <w:pPr>
                          <w:rPr>
                            <w:sz w:val="22"/>
                          </w:rPr>
                        </w:pPr>
                        <w:r w:rsidRPr="005F6134">
                          <w:rPr>
                            <w:iCs/>
                            <w:color w:val="FFFFFF" w:themeColor="background1"/>
                            <w:sz w:val="20"/>
                            <w:szCs w:val="22"/>
                          </w:rPr>
                          <w:t>Value for money is important to any student having to manage a budget. Cheap sporting activities encourage students to exercise.</w:t>
                        </w:r>
                      </w:p>
                    </w:txbxContent>
                  </v:textbox>
                </v:rect>
                <v:group id="Group 16" o:spid="_x0000_s1049"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13" o:spid="_x0000_s1050"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eCcYA&#10;AADcAAAADwAAAGRycy9kb3ducmV2LnhtbESPQWsCMRSE7wX/Q3iCt5pdpdWuRpFCQaHQVlvw+Ng8&#10;N4ublzWJ7vbfN4VCj8PMfMMs171txI18qB0ryMcZCOLS6ZorBZ+Hl/s5iBCRNTaOScE3BVivBndL&#10;LLTr+INu+1iJBOFQoAITY1tIGUpDFsPYtcTJOzlvMSbpK6k9dgluGznJskdpsea0YLClZ0PleX+1&#10;Cr7m9nV3uLzNZpvc5w/mqTNHeldqNOw3CxCR+vgf/mtvtYJpPoX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ReCcYAAADcAAAADwAAAAAAAAAAAAAAAACYAgAAZHJz&#10;L2Rvd25yZXYueG1sUEsFBgAAAAAEAAQA9QAAAIsDAAAAAA==&#10;" path="m,l1584,r,1583l924,1583r532,770l851,2803,,1583,,xe" filled="f" stroked="f">
                    <v:path o:connecttype="custom" o:connectlocs="0,0;0,0;0,0;0,0;0,0;0,0;0,0;0,0" o:connectangles="0,0,0,0,0,0,0,0" textboxrect="0,0,1584,2803"/>
                  </v:shape>
                  <v:shape id="Freeform 314" o:spid="_x0000_s1051"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fcYA&#10;AADcAAAADwAAAGRycy9kb3ducmV2LnhtbESP3UoDMRSE74W+QziF3tnsttrWbdNSBEFB6J+Cl4fN&#10;6Wbp5mRNYnd9eyMIXg4z8w2z2vS2EVfyoXasIB9nIIhLp2uuFLydnm4XIEJE1tg4JgXfFGCzHtys&#10;sNCu4wNdj7ESCcKhQAUmxraQMpSGLIaxa4mTd3beYkzSV1J77BLcNnKSZTNpsea0YLClR0Pl5fhl&#10;Fbwv7OvL6XM3n29zn9+bh8580F6p0bDfLkFE6uN/+K/9rBVM8zv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Gfc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0C471451" w14:textId="77777777" w:rsidR="00475E34" w:rsidRDefault="00475E34" w:rsidP="00475E34">
      <w:pPr>
        <w:spacing w:after="200" w:line="276" w:lineRule="auto"/>
        <w:contextualSpacing/>
      </w:pPr>
    </w:p>
    <w:p w14:paraId="1DE30E3E" w14:textId="77777777" w:rsidR="00475E34" w:rsidRDefault="00475E34" w:rsidP="00475E34">
      <w:pPr>
        <w:spacing w:after="200" w:line="276" w:lineRule="auto"/>
        <w:contextualSpacing/>
      </w:pPr>
    </w:p>
    <w:p w14:paraId="2AA62E71" w14:textId="77777777" w:rsidR="00475E34" w:rsidRDefault="00475E34" w:rsidP="00475E34">
      <w:pPr>
        <w:pStyle w:val="TNSBodyText"/>
        <w:rPr>
          <w:highlight w:val="yellow"/>
        </w:rPr>
      </w:pPr>
      <w:r>
        <w:rPr>
          <w:noProof/>
          <w:sz w:val="22"/>
          <w:szCs w:val="22"/>
          <w:lang w:val="en-GB" w:eastAsia="en-GB"/>
        </w:rPr>
        <mc:AlternateContent>
          <mc:Choice Requires="wpg">
            <w:drawing>
              <wp:anchor distT="0" distB="0" distL="114300" distR="114300" simplePos="0" relativeHeight="251665408" behindDoc="0" locked="0" layoutInCell="1" allowOverlap="1" wp14:anchorId="5CA49A61" wp14:editId="096F9CBF">
                <wp:simplePos x="0" y="0"/>
                <wp:positionH relativeFrom="column">
                  <wp:posOffset>11196</wp:posOffset>
                </wp:positionH>
                <wp:positionV relativeFrom="paragraph">
                  <wp:posOffset>-234416</wp:posOffset>
                </wp:positionV>
                <wp:extent cx="6115050" cy="630555"/>
                <wp:effectExtent l="0" t="0" r="0" b="0"/>
                <wp:wrapNone/>
                <wp:docPr id="14" name="Group 14"/>
                <wp:cNvGraphicFramePr/>
                <a:graphic xmlns:a="http://schemas.openxmlformats.org/drawingml/2006/main">
                  <a:graphicData uri="http://schemas.microsoft.com/office/word/2010/wordprocessingGroup">
                    <wpg:wgp>
                      <wpg:cNvGrpSpPr/>
                      <wpg:grpSpPr>
                        <a:xfrm>
                          <a:off x="0" y="0"/>
                          <a:ext cx="6115050" cy="630555"/>
                          <a:chOff x="0" y="0"/>
                          <a:chExt cx="6115050" cy="631075"/>
                        </a:xfrm>
                      </wpg:grpSpPr>
                      <wps:wsp>
                        <wps:cNvPr id="2" name="Rectangle 15"/>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C54F1" w14:textId="1989D0E7" w:rsidR="00651B32" w:rsidRPr="00DD4747" w:rsidRDefault="00651B32" w:rsidP="00475E34">
                              <w:pPr>
                                <w:rPr>
                                  <w:sz w:val="22"/>
                                </w:rPr>
                              </w:pPr>
                              <w:r>
                                <w:rPr>
                                  <w:iCs/>
                                  <w:color w:val="FFFFFF" w:themeColor="background1"/>
                                  <w:sz w:val="20"/>
                                  <w:szCs w:val="22"/>
                                </w:rPr>
                                <w:t>The sport centre</w:t>
                              </w:r>
                              <w:r w:rsidRPr="005F6134">
                                <w:rPr>
                                  <w:iCs/>
                                  <w:color w:val="FFFFFF" w:themeColor="background1"/>
                                  <w:sz w:val="20"/>
                                  <w:szCs w:val="22"/>
                                </w:rPr>
                                <w:t xml:space="preserve"> is quite expensive if one lives off-campus, which can be discouraging</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16" name="Group 16"/>
                        <wpg:cNvGrpSpPr/>
                        <wpg:grpSpPr bwMode="auto">
                          <a:xfrm>
                            <a:off x="106878" y="83128"/>
                            <a:ext cx="587434" cy="547947"/>
                            <a:chOff x="0" y="0"/>
                            <a:chExt cx="293" cy="232"/>
                          </a:xfrm>
                          <a:solidFill>
                            <a:schemeClr val="bg1"/>
                          </a:solidFill>
                        </wpg:grpSpPr>
                        <wps:wsp>
                          <wps:cNvPr id="17" name="Freeform 17"/>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18" name="Freeform 18"/>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5CA49A61" id="Group 14" o:spid="_x0000_s1052" style="position:absolute;margin-left:.9pt;margin-top:-18.45pt;width:481.5pt;height:49.65pt;z-index:251665408;mso-height-relative:mar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ozDQYAAJEaAAAOAAAAZHJzL2Uyb0RvYy54bWzsWVtv2zYYfR+w/0DoccBqS7Z8Q50iSJti&#10;QNYGrYc+MxJlCZNEjWJiZ79+5yNFWfItRodtwJA82JR4+JHf/TB++25b5OxJqDqT5dLz3ww9JspI&#10;xlm5Xnq/rW5/nnms1ryMeS5LsfSeRe29u/rxh7ebaiECmco8FopBSFkvNtXSS7WuFoNBHaWi4PUb&#10;WYkSk4lUBdd4VOtBrPgG0ot8EAyHk8FGqrhSMhJ1jbfv7aR3ZeQniYj05ySphWb50sPZtPlU5vOB&#10;PgdXb/lirXiVZlFzDP4dpyh4VmLTVtR7rjl7VNmBqCKLlKxlot9EshjIJMkiYXSANv5wT5uPSj5W&#10;Rpf1YrOuWjPBtHt2+m6x0aene8WyGL4be6zkBXxktmV4hnE21XoBzEdVfa3uVfNibZ9I322iCvqG&#10;JmxrzPrcmlVsNYvwcuL74TCE9SPMTUbDMAyt3aMUzjlYFqUfji/0h1OzcOC2HdDp2sNsKoRQvbNS&#10;/fes9DXllTDGr8kCjZUCZ6QvCC1ernPBfHMo2h2w1kr1oobBvstE4XjiD01otpryRaVq/VHIgtFg&#10;6SlsbwKOP93VGn4B1EFo01rmWXyb5bl5oGwSN7liTxx5wKNIlHpCPsCqHjIvCV9KWmmn6Q3s7NQx&#10;I/2cC8Ll5ReRIHjg48AcxqTt/ka+nUp5LOz+4RB/bnd3NHMWI5AkJ9i/ld0IcMiuEn4jpsHTUmGy&#10;vl08PHcwq2K7wuwsS90uLrJSqmMCct3ubPHOSNY0ZCW9fdiaxDKGpjcPMn5GGClpq1BdRbcZnHnH&#10;a33PFcoOUgSlVH/GR5LLzdKTzchjqVR/HntPeMQ5Zj22QRlbevUfj1wJj+W/lMiAWTAjYzNtnsbh&#10;NMCDMg/BzE49dKfKx+JGIkZ8lO0qMkNaoHM3TJQsvqHmXtO+mOJlhN2XXqSVe7jRtsCiakfi+trA&#10;UO0qru/Kr1VEwsnSFK6r7TeuqiamNQrGJ+nyji/2QttiaWUprx+1TDIT9zvLNj5ADbB1y1SGtoS5&#10;MjdxGdyUucY9p8sce9j8KmPURY5Nzcn3ip4/nMym6HOobrORH8xscXPVL5xNxyPUVip+4Xg6H0/t&#10;/EvFL5iP7KJgFDRR7vbtpexezj2sXWR2UP9BofSnzs63Sghq4AyvkHDkr6ZQki/r6k5Gv9eslDcp&#10;6qm4VkpuUsFjBK/VpLeAHqiwvugUhOZhJ/JHiGtyxKFNo0dbX+lMLvDQzmNUV3q1jpvmuILgpMiR&#10;rT8N2JBtUP5nplN2Mdilg0kZknBkvb6Tg07SwRyXgwjoYI7LQWh1MMflhD3McTnIixflwKcdzHE5&#10;SIQO5vh55j3McTn+RYa+xNL+Jab2L7E1caQXlQMf6IJOaNc394RaIpuE4ciUo14s9Y1+Dtk3/Tlk&#10;3wFnkNQuOhqfQ/ZdcQ7Z98c5ZN8p55CXeCa4xDNB1zOU3CdyPOj6hRKc7TwNWtVWDp5agsYX0bZs&#10;qglGaJyg8St/YnuhrIkHU3FBdVq5Eg4cFZ8OfNqDw5AEN7UFex7CZz04bERwR6IP4fMeHIYguKna&#10;x6QjNuh0VXN22wFX86ZZHUgPmrbfwCm/ja4nlQ0sqXTyKY3NgpPqBqPegShbzYKewlaTxhFEo+lq&#10;uAqABaFZUYiAvawoCnBBXMHL6FlQkmvyoxsykDNT+FmKZkLVnWYK8LWVNBi9d63BrrvZvOyirBwc&#10;1HFiN+2+KyOshWHgLOAQ7tsi56QM5L0I9Meh9XEwCs+LnIXIboh0jQzquD3dt93bOvXFnS1sX+Eo&#10;l7WwnJzsba4EreHJb50eDXLXXFLoKOSPeQjnkfHb6wtf4AJdxsaBRCk+NGPNs9yOjR6Ou5v72o5O&#10;Nny6xP8tHLO1NJdOSLCGaP4Lt04fuWXv5jsyZWhmjxv9c2TKn9jcMw7DFau5n7/SKaKAu7Lfbdvd&#10;LnKKJnY7yCk5/Z7+SqeOWxtt9EKaQveSywgNJd2FyFc6dTIPXumU4y+21b7SKceh/o90CuyRWNKL&#10;dGqMivFKp47Qqd1/qgzJMr97GB7Y/EZDP6x0nw1q90vS1V8AAAD//wMAUEsDBBQABgAIAAAAIQCL&#10;m+133wAAAAgBAAAPAAAAZHJzL2Rvd25yZXYueG1sTI9Ba8JAEIXvhf6HZQq96SZqQ43ZiEjbkxSq&#10;heJtzY5JMDsbsmsS/32np3p884b3vpetR9uIHjtfO1IQTyMQSIUzNZUKvg/vk1cQPmgyunGECm7o&#10;YZ0/PmQ6NW6gL+z3oRQcQj7VCqoQ2lRKX1RotZ+6Fom9s+usDiy7UppODxxuGzmLokRaXRM3VLrF&#10;bYXFZX+1Cj4GPWzm8Vu/u5y3t+Ph5fNnF6NSz0/jZgUi4Bj+n+EPn9EhZ6aTu5LxomHN4EHBZJ4s&#10;QbC/TBZ8OSlIZguQeSbvB+S/AAAA//8DAFBLAQItABQABgAIAAAAIQC2gziS/gAAAOEBAAATAAAA&#10;AAAAAAAAAAAAAAAAAABbQ29udGVudF9UeXBlc10ueG1sUEsBAi0AFAAGAAgAAAAhADj9If/WAAAA&#10;lAEAAAsAAAAAAAAAAAAAAAAALwEAAF9yZWxzLy5yZWxzUEsBAi0AFAAGAAgAAAAhAHc6OjMNBgAA&#10;kRoAAA4AAAAAAAAAAAAAAAAALgIAAGRycy9lMm9Eb2MueG1sUEsBAi0AFAAGAAgAAAAhAIub7Xff&#10;AAAACAEAAA8AAAAAAAAAAAAAAAAAZwgAAGRycy9kb3ducmV2LnhtbFBLBQYAAAAABAAEAPMAAABz&#10;CQAAAAA=&#10;">
                <v:rect id="Rectangle 15" o:spid="_x0000_s1053"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JvcMA&#10;AADaAAAADwAAAGRycy9kb3ducmV2LnhtbESPQWvCQBSE7wX/w/IEb3Wjggmpq4iiCIJQ68HeHtnX&#10;JHT3bciuGv31rlDocZiZb5jZorNGXKn1tWMFo2ECgrhwuuZSwelr856B8AFZo3FMCu7kYTHvvc0w&#10;1+7Gn3Q9hlJECPscFVQhNLmUvqjIoh+6hjh6P661GKJsS6lbvEW4NXKcJFNpsea4UGFDq4qK3+PF&#10;Kmi+U70253J/MJRNto9d6tIsVWrQ75YfIAJ14T/8195pBWN4XY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5JvcMAAADaAAAADwAAAAAAAAAAAAAAAACYAgAAZHJzL2Rv&#10;d25yZXYueG1sUEsFBgAAAAAEAAQA9QAAAIgDAAAAAA==&#10;" fillcolor="#4655a5 [3209]" stroked="f" strokeweight="2pt">
                  <v:textbox inset="23mm,,8mm">
                    <w:txbxContent>
                      <w:p w14:paraId="252C54F1" w14:textId="1989D0E7" w:rsidR="00651B32" w:rsidRPr="00DD4747" w:rsidRDefault="00651B32" w:rsidP="00475E34">
                        <w:pPr>
                          <w:rPr>
                            <w:sz w:val="22"/>
                          </w:rPr>
                        </w:pPr>
                        <w:r>
                          <w:rPr>
                            <w:iCs/>
                            <w:color w:val="FFFFFF" w:themeColor="background1"/>
                            <w:sz w:val="20"/>
                            <w:szCs w:val="22"/>
                          </w:rPr>
                          <w:t>The sport centre</w:t>
                        </w:r>
                        <w:r w:rsidRPr="005F6134">
                          <w:rPr>
                            <w:iCs/>
                            <w:color w:val="FFFFFF" w:themeColor="background1"/>
                            <w:sz w:val="20"/>
                            <w:szCs w:val="22"/>
                          </w:rPr>
                          <w:t xml:space="preserve"> is quite expensive if one lives off-campus, which can be discouraging</w:t>
                        </w:r>
                      </w:p>
                    </w:txbxContent>
                  </v:textbox>
                </v:rect>
                <v:group id="Group 16" o:spid="_x0000_s1054"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 o:spid="_x0000_s1055"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XzcIA&#10;AADbAAAADwAAAGRycy9kb3ducmV2LnhtbERP32vCMBB+H/g/hBN8m2kHrtoZRQTBwWCbOtjj0dya&#10;YnPpkszW/94MBnu7j+/nLdeDbcWFfGgcK8inGQjiyumGawWn4+5+DiJEZI2tY1JwpQDr1ehuiaV2&#10;Pb/T5RBrkUI4lKjAxNiVUobKkMUwdR1x4r6ctxgT9LXUHvsUblv5kGWP0mLDqcFgR1tD1fnwYxV8&#10;zO3L8/H7tSg2uc9nZtGbT3pTajIeNk8gIg3xX/zn3us0v4DfX9I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xfNwgAAANsAAAAPAAAAAAAAAAAAAAAAAJgCAABkcnMvZG93&#10;bnJldi54bWxQSwUGAAAAAAQABAD1AAAAhwMAAAAA&#10;" path="m,l1584,r,1583l924,1583r532,770l851,2803,,1583,,xe" filled="f" stroked="f">
                    <v:path o:connecttype="custom" o:connectlocs="0,0;0,0;0,0;0,0;0,0;0,0;0,0;0,0" o:connectangles="0,0,0,0,0,0,0,0" textboxrect="0,0,1584,2803"/>
                  </v:shape>
                  <v:shape id="Freeform 18" o:spid="_x0000_s1056"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Dv8UA&#10;AADbAAAADwAAAGRycy9kb3ducmV2LnhtbESPQUsDMRCF70L/Q5iCN5vdgrZum5ZSEBQEtVXocdiM&#10;m8XNZE1id/33zkHobYb35r1v1tvRd+pMMbWBDZSzAhRxHWzLjYH348PNElTKyBa7wGTglxJsN5Or&#10;NVY2DPxG50NulIRwqtCAy7mvtE61I49pFnpi0T5D9JhljY22EQcJ952eF8Wd9tiyNDjsae+o/jr8&#10;eAMfS//8dPx+WSx2ZSxv3f3gTvRqzPV03K1AZRrzxfx//WgFX2DlFx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IO/xQAAANsAAAAPAAAAAAAAAAAAAAAAAJgCAABkcnMv&#10;ZG93bnJldi54bWxQSwUGAAAAAAQABAD1AAAAigMAAAAA&#10;" path="m,l1584,r,1583l924,1583r531,770l849,2803,,1583,,xe" filled="f" stroked="f">
                    <v:path o:connecttype="custom" o:connectlocs="0,0;0,0;0,0;0,0;0,0;0,0;0,0;0,0" o:connectangles="0,0,0,0,0,0,0,0" textboxrect="0,0,1584,2803"/>
                  </v:shape>
                </v:group>
              </v:group>
            </w:pict>
          </mc:Fallback>
        </mc:AlternateContent>
      </w:r>
    </w:p>
    <w:p w14:paraId="44506C0C" w14:textId="77777777" w:rsidR="00475E34" w:rsidRDefault="00475E34" w:rsidP="00475E34">
      <w:pPr>
        <w:pStyle w:val="TNSBodyText"/>
        <w:rPr>
          <w:highlight w:val="yellow"/>
        </w:rPr>
      </w:pPr>
    </w:p>
    <w:p w14:paraId="5C4DD306" w14:textId="77777777" w:rsidR="00475E34" w:rsidRPr="005F6134" w:rsidRDefault="00475E34" w:rsidP="00475E34">
      <w:pPr>
        <w:pStyle w:val="TNSBodyText"/>
      </w:pPr>
    </w:p>
    <w:p w14:paraId="30A57A6D" w14:textId="0E39AB49" w:rsidR="00475E34" w:rsidRPr="005F6134" w:rsidRDefault="00475E34" w:rsidP="00475E34">
      <w:pPr>
        <w:pStyle w:val="TNSBodyText"/>
      </w:pPr>
      <w:r w:rsidRPr="005F6134">
        <w:t xml:space="preserve">Within this area, students were least satisfied with the value for money of equipment hire (40% gave a score of 8-10) and </w:t>
      </w:r>
      <w:r>
        <w:t>non</w:t>
      </w:r>
      <w:r w:rsidR="00801F73">
        <w:t>-</w:t>
      </w:r>
      <w:r w:rsidRPr="005F6134">
        <w:t>sport facilities (43%) and most satisfied with the value for money of booking venue and facility fees (45%)</w:t>
      </w:r>
      <w:r>
        <w:t>.</w:t>
      </w:r>
      <w:r w:rsidRPr="005F6134">
        <w:t xml:space="preserve"> </w:t>
      </w:r>
    </w:p>
    <w:p w14:paraId="57567AFE" w14:textId="77777777" w:rsidR="00475E34" w:rsidRPr="00C472BE" w:rsidRDefault="00475E34" w:rsidP="00475E34">
      <w:pPr>
        <w:spacing w:after="200" w:line="276" w:lineRule="auto"/>
        <w:contextualSpacing/>
        <w:rPr>
          <w:highlight w:val="yellow"/>
        </w:rPr>
      </w:pPr>
      <w:r w:rsidRPr="00C472BE">
        <w:rPr>
          <w:noProof/>
          <w:sz w:val="22"/>
          <w:szCs w:val="22"/>
          <w:highlight w:val="yellow"/>
          <w:lang w:eastAsia="en-GB"/>
        </w:rPr>
        <mc:AlternateContent>
          <mc:Choice Requires="wpg">
            <w:drawing>
              <wp:anchor distT="0" distB="0" distL="114300" distR="114300" simplePos="0" relativeHeight="251662336" behindDoc="0" locked="0" layoutInCell="1" allowOverlap="1" wp14:anchorId="2CFA1992" wp14:editId="19DD0BFA">
                <wp:simplePos x="0" y="0"/>
                <wp:positionH relativeFrom="column">
                  <wp:posOffset>1805</wp:posOffset>
                </wp:positionH>
                <wp:positionV relativeFrom="paragraph">
                  <wp:posOffset>206341</wp:posOffset>
                </wp:positionV>
                <wp:extent cx="6115050" cy="630556"/>
                <wp:effectExtent l="0" t="0" r="0" b="0"/>
                <wp:wrapNone/>
                <wp:docPr id="315" name="Group 315"/>
                <wp:cNvGraphicFramePr/>
                <a:graphic xmlns:a="http://schemas.openxmlformats.org/drawingml/2006/main">
                  <a:graphicData uri="http://schemas.microsoft.com/office/word/2010/wordprocessingGroup">
                    <wpg:wgp>
                      <wpg:cNvGrpSpPr/>
                      <wpg:grpSpPr>
                        <a:xfrm>
                          <a:off x="0" y="0"/>
                          <a:ext cx="6115050" cy="630556"/>
                          <a:chOff x="0" y="-1"/>
                          <a:chExt cx="6115050" cy="631076"/>
                        </a:xfrm>
                      </wpg:grpSpPr>
                      <wps:wsp>
                        <wps:cNvPr id="316" name="Rectangle 316"/>
                        <wps:cNvSpPr/>
                        <wps:spPr>
                          <a:xfrm>
                            <a:off x="0" y="-1"/>
                            <a:ext cx="6115050" cy="6310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E41DB" w14:textId="77777777" w:rsidR="00651B32" w:rsidRPr="00DD4747" w:rsidRDefault="00651B32" w:rsidP="00475E34">
                              <w:pPr>
                                <w:rPr>
                                  <w:sz w:val="22"/>
                                </w:rPr>
                              </w:pPr>
                              <w:r w:rsidRPr="00247FDA">
                                <w:rPr>
                                  <w:iCs/>
                                  <w:color w:val="FFFFFF" w:themeColor="background1"/>
                                  <w:sz w:val="20"/>
                                  <w:szCs w:val="22"/>
                                </w:rPr>
                                <w:t>Squash courts are free to book for members, the fees are very affordable even for premium membership and this gives access to a wide variety of classes to participate in.</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17" name="Group 16"/>
                        <wpg:cNvGrpSpPr/>
                        <wpg:grpSpPr bwMode="auto">
                          <a:xfrm>
                            <a:off x="106878" y="83128"/>
                            <a:ext cx="587434" cy="547947"/>
                            <a:chOff x="0" y="0"/>
                            <a:chExt cx="293" cy="232"/>
                          </a:xfrm>
                          <a:solidFill>
                            <a:schemeClr val="bg1"/>
                          </a:solidFill>
                        </wpg:grpSpPr>
                        <wps:wsp>
                          <wps:cNvPr id="318" name="Freeform 318"/>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19" name="Freeform 319"/>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2CFA1992" id="Group 315" o:spid="_x0000_s1057" style="position:absolute;margin-left:.15pt;margin-top:16.25pt;width:481.5pt;height:49.65pt;z-index:251662336;mso-height-relative:margin" coordori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aOEwYAAJ0aAAAOAAAAZHJzL2Uyb0RvYy54bWzsWV1v2zYUfR+w/0DocUBrS7b8hTpFkDbF&#10;gKwtWg99ZmTKEiaJGsXETn/9ziVFWbJlx+iwDRiSB1sSDy95z+W99yh+83aXZ+xRqCqVxdLzXw89&#10;JopIrtNis/R+X92+mnms0rxY80wWYuk9icp7e/XzT2+25UIEMpHZWigGI0W12JZLL9G6XAwGVZSI&#10;nFevZSkKDMZS5VzjVm0Ga8W3sJ5ng2A4nAy2Uq1LJSNRVXj6zg56V8Z+HItIf4rjSmiWLT3sTZtP&#10;ZT7v6XNw9YYvNoqXSRrV2+A/sIucpwUWbUy945qzB5UemcrTSMlKxvp1JPOBjOM0EsYHeOMPD7z5&#10;oORDaXzZLLabsqEJ1B7w9MNmo4+PnxVL10tv5IceK3iOIJl1GT0APdtyswDqgyq/lp9V/WBj78jj&#10;Xaxy+oYvbGeIfWqIFTvNIjyc+H44DMF/hLHJaBiGE8t8lCA8+2mvfPf4ff9Mfzg1Mwdu3QFtr9nN&#10;tsQpqvZEVX+PqK8JL4XhvyIKGqImjqgvOF+82GQCZJl90QaAbJiqFhVIO0mT8/cET/DWhKDxli9K&#10;VekPQuaMLpaewgbMueOPd5VGcAB1EFq1klm6vk2zzNxQUombTLFHjnTgUSQK7ejsILOC8IWkmdYo&#10;PQHXzh9zpZ8yQbis+CJinCEEOjCbMdl7uJBvhxK+Fnb9cIg/ijf23Mwwd8YgWY6xfmO7NtDnhDk2&#10;MFPjaaowyd9MHp7bmN1DM8OsLAvdTM7TQqo+A5luVrZ4R5KlhljSu/udya8puUpP7uX6CUdJSVuM&#10;qjK6TRHMO17pz1yh+iBPUFH1J3zEmdwuPVlfeSyR6nvfc8LjrGPUY1tUs6VX/fnAlfBY9muBLJgF&#10;MyKbaXM3DqcBbpS5CWZ26L49VDzkNxJnxEf1LiNzSRN05i5jJfNvKL3XtC6GeBFh9aUXaeVubrSt&#10;syjekbi+NjAUvZLru+JrGZFxYpqO62r3jauyPtMa2fBRutzji4OjbbE0s5DXD1rGqTn3e2brGKAO&#10;2OJlqkNTx5oknrokttXO5e/pYsfut7/JNcojx6pm6welzx9OZlP0O9S42cgPZraWudwOZ9PxaGxL&#10;YDiezsfmQPDFQQmsW1KUuAoYzEd2UjAK6mxx63Zytkkhm133G3c0W6j/pFqCEdtWbpUQ1MlRLA03&#10;FLK6WFI4q/JORn9UrJA3CYqquFZKbhPB1zi/1pfOBLqh4vpsWHA6jzuSP8LRpm50zGr0YEss7cmd&#10;PTT2NQosPdqsa3dWMBznGRL2lwEbsi3zw9nYxnyPwSotTMKQh6NDTNDB9NvBGXjWDg5XC9NvBz2+&#10;henfD9pbC9NvB9nTwvTbQeBbmH478w6m345/EdGXMO1fQrV/Cdf+JWSTomoxcMK7Lt0T6opsEoaj&#10;WiK1zlKX9HPILvXnkN0AnEFSx2g5cw7ZDcU5ZDce55DdoJxDXhKZ4JLIBO3IUHKfyPGgHRdKcLaP&#10;NERJUzl4YjUaav6uqKsJrtA7IehXaEBUXkpZkR6m4oLqtHJFHDgabcGnHTiIJLipLVjzGD7rwMER&#10;wZ26PIbPO3AQQXDTsfqs42y092574Gpet6sj60Hd+WtXKb+NryedDayudNxQGpsJJ90NRp0NUbaa&#10;CR2HrSd1IEhJ00viKgAWmmZFRwQCZkWnAK+KK0QZAg4B4pri6C4Z9Jkp/CxBM6HqTiM5JNtKGoze&#10;v944tbsfzYo2ytrBRh3QDbvv0hhrYLhwDDiE+7bIOTkDe88C/THeyAgZjMLzJmchspuAdSMDiW5N&#10;923XtkF9dmULO3Q4ymQlrCwnvs1bQUM8xa3Vo6Hv6vcU2grFYx4ieER+8wbDF3iVLtYmgCQp3tfX&#10;mqeZvTZ+OPlu3tn2irKW1AX+g+HErVW6tEOC1VrzX3n5RME+klMm0zrq6J+TU/7EZl8tVJ28fRFU&#10;JAL3hb8tFNt95JRQbPeQU3a6Xf1FUPWzjUZ6oVDxu6SfERV4YbnU5ougOpkHL4LKKRjbbF8ElVNR&#10;/0dBBf14kaAao2K8CKoeQbX/b5WRWeY3EKME699r6EeW9r1B7X9VuvoLAAD//wMAUEsDBBQABgAI&#10;AAAAIQA5oG/u3QAAAAcBAAAPAAAAZHJzL2Rvd25yZXYueG1sTI7BSsNAEIbvgu+wjODNbtLQUmM2&#10;pRT1VARbQbxNk2kSmp0N2W2Svr3jyV4GZv6Pf75sPdlWDdT7xrGBeBaBIi5c2XBl4Ovw9rQC5QNy&#10;ia1jMnAlD+v8/i7DtHQjf9KwD5WSEvYpGqhD6FKtfVGTRT9zHbFkJ9dbDLL2lS57HKXctnoeRUtt&#10;sWH5UGNH25qK8/5iDbyPOG6S+HXYnU/b689h8fG9i8mYx4dp8wIq0BT+YfjTF3XIxenoLlx61RpI&#10;hJM5X4CS9HmZyOEoWBKvQOeZvvXPfwEAAP//AwBQSwECLQAUAAYACAAAACEAtoM4kv4AAADhAQAA&#10;EwAAAAAAAAAAAAAAAAAAAAAAW0NvbnRlbnRfVHlwZXNdLnhtbFBLAQItABQABgAIAAAAIQA4/SH/&#10;1gAAAJQBAAALAAAAAAAAAAAAAAAAAC8BAABfcmVscy8ucmVsc1BLAQItABQABgAIAAAAIQCWOTaO&#10;EwYAAJ0aAAAOAAAAAAAAAAAAAAAAAC4CAABkcnMvZTJvRG9jLnhtbFBLAQItABQABgAIAAAAIQA5&#10;oG/u3QAAAAcBAAAPAAAAAAAAAAAAAAAAAG0IAABkcnMvZG93bnJldi54bWxQSwUGAAAAAAQABADz&#10;AAAAdwkAAAAA&#10;">
                <v:rect id="Rectangle 316" o:spid="_x0000_s1058" style="position:absolute;width:61150;height:6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e/MUA&#10;AADcAAAADwAAAGRycy9kb3ducmV2LnhtbESPQWvCQBSE74L/YXkFb7pJBROiayiWilAQ1B7q7ZF9&#10;TUJ334bsVtP++q4geBxm5htmVQ7WiAv1vnWsIJ0lIIgrp1uuFXyc3qY5CB+QNRrHpOCXPJTr8WiF&#10;hXZXPtDlGGoRIewLVNCE0BVS+qohi37mOuLofbneYoiyr6Xu8Rrh1sjnJFlIiy3HhQY72jRUfR9/&#10;rILunOlX81m/7w3l8+3fLnNZnik1eRpeliACDeERvrd3WsE8XcDt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l78xQAAANwAAAAPAAAAAAAAAAAAAAAAAJgCAABkcnMv&#10;ZG93bnJldi54bWxQSwUGAAAAAAQABAD1AAAAigMAAAAA&#10;" fillcolor="#4655a5 [3209]" stroked="f" strokeweight="2pt">
                  <v:textbox inset="23mm,,8mm">
                    <w:txbxContent>
                      <w:p w14:paraId="532E41DB" w14:textId="77777777" w:rsidR="00651B32" w:rsidRPr="00DD4747" w:rsidRDefault="00651B32" w:rsidP="00475E34">
                        <w:pPr>
                          <w:rPr>
                            <w:sz w:val="22"/>
                          </w:rPr>
                        </w:pPr>
                        <w:r w:rsidRPr="00247FDA">
                          <w:rPr>
                            <w:iCs/>
                            <w:color w:val="FFFFFF" w:themeColor="background1"/>
                            <w:sz w:val="20"/>
                            <w:szCs w:val="22"/>
                          </w:rPr>
                          <w:t>Squash courts are free to book for members, the fees are very affordable even for premium membership and this gives access to a wide variety of classes to participate in.</w:t>
                        </w:r>
                      </w:p>
                    </w:txbxContent>
                  </v:textbox>
                </v:rect>
                <v:group id="Group 16" o:spid="_x0000_s1059"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18" o:spid="_x0000_s1060"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MeMMA&#10;AADcAAAADwAAAGRycy9kb3ducmV2LnhtbERPW2vCMBR+F/wP4Qi+adrJvFSjyGCwgbBNJ/h4aM6a&#10;suakSzJb//3yIOzx47tvdr1txJV8qB0ryKcZCOLS6ZorBZ+n58kSRIjIGhvHpOBGAXbb4WCDhXYd&#10;f9D1GCuRQjgUqMDE2BZShtKQxTB1LXHivpy3GBP0ldQeuxRuG/mQZXNpsebUYLClJ0Pl9/HXKjgv&#10;7eH19PO2WOxznz+aVWcu9K7UeNTv1yAi9fFffHe/aAWzPK1N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DMeMMAAADcAAAADwAAAAAAAAAAAAAAAACYAgAAZHJzL2Rv&#10;d25yZXYueG1sUEsFBgAAAAAEAAQA9QAAAIgDAAAAAA==&#10;" path="m,l1584,r,1583l924,1583r532,770l851,2803,,1583,,xe" filled="f" stroked="f">
                    <v:path o:connecttype="custom" o:connectlocs="0,0;0,0;0,0;0,0;0,0;0,0;0,0;0,0" o:connectangles="0,0,0,0,0,0,0,0" textboxrect="0,0,1584,2803"/>
                  </v:shape>
                  <v:shape id="Freeform 319" o:spid="_x0000_s1061"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p48YA&#10;AADcAAAADwAAAGRycy9kb3ducmV2LnhtbESP3WoCMRSE7wu+QzgF72p2La26GkUKBYVC6x94edgc&#10;N0s3J9skutu3bwqFXg4z8w2zWPW2ETfyoXasIB9lIIhLp2uuFBwPrw9TECEia2wck4JvCrBaDu4W&#10;WGjX8Y5u+1iJBOFQoAITY1tIGUpDFsPItcTJuzhvMSbpK6k9dgluGznOsmdpsea0YLClF0Pl5/5q&#10;FZym9m17+HqfTNa5z5/MrDNn+lBqeN+v5yAi9fE//NfeaAWP+Q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p48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2BB9427C" w14:textId="77777777" w:rsidR="00475E34" w:rsidRPr="00C472BE" w:rsidRDefault="00475E34" w:rsidP="00475E34">
      <w:pPr>
        <w:spacing w:after="200" w:line="276" w:lineRule="auto"/>
        <w:contextualSpacing/>
        <w:rPr>
          <w:highlight w:val="yellow"/>
        </w:rPr>
      </w:pPr>
    </w:p>
    <w:p w14:paraId="7D384B36" w14:textId="77777777" w:rsidR="00475E34" w:rsidRPr="00C472BE" w:rsidRDefault="00475E34" w:rsidP="00475E34">
      <w:pPr>
        <w:spacing w:after="200" w:line="276" w:lineRule="auto"/>
        <w:contextualSpacing/>
        <w:rPr>
          <w:highlight w:val="yellow"/>
        </w:rPr>
      </w:pPr>
    </w:p>
    <w:p w14:paraId="73AA5159" w14:textId="77777777" w:rsidR="00475E34" w:rsidRDefault="00475E34" w:rsidP="00475E34">
      <w:pPr>
        <w:pStyle w:val="TNSBodyText"/>
        <w:rPr>
          <w:highlight w:val="yellow"/>
        </w:rPr>
      </w:pPr>
    </w:p>
    <w:p w14:paraId="67FFB18D" w14:textId="77777777" w:rsidR="00475E34" w:rsidRDefault="00475E34" w:rsidP="00475E34">
      <w:pPr>
        <w:pStyle w:val="TNSBodyText"/>
        <w:rPr>
          <w:highlight w:val="yellow"/>
        </w:rPr>
      </w:pPr>
    </w:p>
    <w:p w14:paraId="574B4F8E" w14:textId="77777777" w:rsidR="00475E34" w:rsidRPr="0013791F" w:rsidRDefault="00475E34" w:rsidP="00475E34">
      <w:pPr>
        <w:pStyle w:val="TNSBodyText"/>
      </w:pPr>
      <w:r w:rsidRPr="0013791F">
        <w:t>Indeed, those who were satisfied with the value for money of their university’s sport commented that fairly priced memberships, equipment and facilities had enabled them to get involved in sports which may otherwise have been difficult to afford:</w:t>
      </w:r>
    </w:p>
    <w:p w14:paraId="7F37D28C" w14:textId="77777777" w:rsidR="00475E34" w:rsidRPr="00C472BE" w:rsidRDefault="00475E34" w:rsidP="00475E34">
      <w:pPr>
        <w:spacing w:after="200" w:line="276" w:lineRule="auto"/>
        <w:contextualSpacing/>
        <w:rPr>
          <w:b/>
          <w:bCs/>
          <w:highlight w:val="yellow"/>
        </w:rPr>
      </w:pPr>
      <w:r w:rsidRPr="00C472BE">
        <w:rPr>
          <w:noProof/>
          <w:highlight w:val="yellow"/>
          <w:lang w:eastAsia="en-GB"/>
        </w:rPr>
        <mc:AlternateContent>
          <mc:Choice Requires="wpg">
            <w:drawing>
              <wp:anchor distT="0" distB="0" distL="114300" distR="114300" simplePos="0" relativeHeight="251663360" behindDoc="0" locked="0" layoutInCell="1" allowOverlap="1" wp14:anchorId="365B0907" wp14:editId="50213F53">
                <wp:simplePos x="0" y="0"/>
                <wp:positionH relativeFrom="column">
                  <wp:posOffset>-6985</wp:posOffset>
                </wp:positionH>
                <wp:positionV relativeFrom="paragraph">
                  <wp:posOffset>160465</wp:posOffset>
                </wp:positionV>
                <wp:extent cx="6115050" cy="630555"/>
                <wp:effectExtent l="0" t="0" r="0" b="0"/>
                <wp:wrapNone/>
                <wp:docPr id="336" name="Group 336"/>
                <wp:cNvGraphicFramePr/>
                <a:graphic xmlns:a="http://schemas.openxmlformats.org/drawingml/2006/main">
                  <a:graphicData uri="http://schemas.microsoft.com/office/word/2010/wordprocessingGroup">
                    <wpg:wgp>
                      <wpg:cNvGrpSpPr/>
                      <wpg:grpSpPr>
                        <a:xfrm>
                          <a:off x="0" y="0"/>
                          <a:ext cx="6115050" cy="630555"/>
                          <a:chOff x="0" y="0"/>
                          <a:chExt cx="6115050" cy="630555"/>
                        </a:xfrm>
                      </wpg:grpSpPr>
                      <wps:wsp>
                        <wps:cNvPr id="321" name="Rectangle 321"/>
                        <wps:cNvSpPr/>
                        <wps:spPr>
                          <a:xfrm>
                            <a:off x="0" y="0"/>
                            <a:ext cx="6115050" cy="63055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B7AC4" w14:textId="77777777" w:rsidR="00651B32" w:rsidRPr="00801F73" w:rsidRDefault="00651B32" w:rsidP="00475E34">
                              <w:pPr>
                                <w:rPr>
                                  <w:iCs/>
                                  <w:color w:val="FFFFFF" w:themeColor="background1"/>
                                  <w:sz w:val="20"/>
                                  <w:szCs w:val="22"/>
                                </w:rPr>
                              </w:pPr>
                              <w:r w:rsidRPr="00801F73">
                                <w:rPr>
                                  <w:iCs/>
                                  <w:color w:val="FFFFFF" w:themeColor="background1"/>
                                  <w:sz w:val="20"/>
                                  <w:szCs w:val="22"/>
                                </w:rPr>
                                <w:t>A good deal of subsidy was used which definitely got me to try new things that wouldn't be available to me otherwise</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22" name="Group 16"/>
                        <wpg:cNvGrpSpPr/>
                        <wpg:grpSpPr bwMode="auto">
                          <a:xfrm>
                            <a:off x="106878" y="71252"/>
                            <a:ext cx="587375" cy="547370"/>
                            <a:chOff x="0" y="0"/>
                            <a:chExt cx="293" cy="232"/>
                          </a:xfrm>
                          <a:solidFill>
                            <a:schemeClr val="bg1"/>
                          </a:solidFill>
                        </wpg:grpSpPr>
                        <wps:wsp>
                          <wps:cNvPr id="323" name="Freeform 323"/>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24" name="Freeform 324"/>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anchor>
            </w:drawing>
          </mc:Choice>
          <mc:Fallback>
            <w:pict>
              <v:group w14:anchorId="365B0907" id="Group 336" o:spid="_x0000_s1062" style="position:absolute;margin-left:-.55pt;margin-top:12.65pt;width:481.5pt;height:49.65pt;z-index:251663360" coordsize="61150,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1g/AUAAJsaAAAOAAAAZHJzL2Uyb0RvYy54bWzsWV1v2zYUfR+w/0DoccBqS45sx6hTBGlT&#10;DMjaovXQZ0aiLGGSqFFM7PTX71xSlCVHsb0W216cB1sSDy95z/3gUfz6zbbI2aNQdSbLpee/GntM&#10;lJGMs3K99P5Y3f4691iteRnzXJZi6T2J2ntz9fNPrzfVQgQylXksFIORsl5sqqWXal0tRqM6SkXB&#10;61eyEiUGE6kKrnGr1qNY8Q2sF/koGI+no41UcaVkJOoaT9/aQe/K2E8SEemPSVILzfKlh71p86nM&#10;5z19jq5e88Va8SrNomYb/Dt2UfCsxKKtqbdcc/agsmemiixSspaJfhXJYiSTJIuE8QHe+OM9b94r&#10;+VAZX9aLzbpqaQK1ezx9t9now+MnxbJ46U0mU4+VvECQzLqMHoCeTbVeAPVeVV+qT6p5sLZ35PE2&#10;UQV9wxe2NcQ+tcSKrWYRHk59PxyH4D/C2HQyDsPQMh+lCM+zaVH67vDEkVt2RLtrN7OpkET1jqf6&#10;x3j6kvJKGPprYsDxFPiOp89IL16uc8EmeGioMciWqHpRg7MfZKl1li8qVev3QhaMLpaewvom6/jj&#10;Xa2xPqAOQovWMs/i2yzPzQ2VlLjJFXvkKAYeRaLUJsKY1UPmJeFLSTOtUXoCqp075ko/5YJweflZ&#10;JMgghDkwmzG1u7+Qb4dSHgu7fjjGH3FGq7utmTtjkCwnWL+13RhwyK4ThnqYafA0VZjSbyePD23M&#10;7qGdYVaWpW4nF1kp1ZCBXLcrW7wjyVJDLOnt/dZU19ylx72Mn5BJStpWVFfRbYZg3vFaf+IKvQdV&#10;gn6qP+IjyeVm6cnmymOpVN+GnhMeqY5Rj23Qy5Ze/dcDV8Jj+W8limAezIlsps3dRTgLcKPMTTC3&#10;Q/fdofKhuJHIESQ69mcuaYLO3WWiZPEVjfea1sUQLyOsvvQirdzNjbZdFq07EtfXBoaWV3F9V36p&#10;IjJOTFO6rrZfuaqanNboGR+kKz2+2Etti6WZpbx+0DLJTN4T15bZJgZoA7Z1mebQdrG2hgNXw7bX&#10;+UdbHbvf/C5jNEeOVc3W9xqfP57OZzjt0OFmfhAGtsG5DhjOZ5NZaBtgeIHr5ug51gCDy4mdFEyM&#10;RaS5W7dXs20J2cK4X7vU7KD+l2aJ7dtD5VYJQec4euXEFQO6KvVKCmdd3cnoz5qV8iZFTxXXSslN&#10;KniM/LW+UIzbCaYFYerRsCA7n59H/gSpTWfRc1ajB9tiaU8u93Csx2iw9GgdN+6sYDgpchTsLyM2&#10;Zhvmh/MLG/MdBqt0MClDHRrfu3aQiR3MsB2Q2MEM27noYYbtIAGP2oEK6GCG7cx6mOH9oBSO2rns&#10;YYbt+CcRfQrT/ilU+6dw7Z9Ctn8K22g8XZqmdCqyaRha7dXNE79P+iFkn/pDyH4ADiDpxOiE8xCy&#10;H4pDyH48DiH7QTmEPCUywSmRCbqRoeJ+ocaDblyowNkuj9Gt287BU6vR+CLalk03wRXOTsj5FfKA&#10;2ksla1LD1FzQnVauiQNHox34rAcHkQQ3vQVrPofPe3BwRHCjwQfhlz04iCD4jLrbEBy50d27PQNX&#10;ly/Cm5O/cZXq2/j6orOB1ZWOGypjM+FFd3HAdDdE1Wom9By2njSBICVNr4irAFhomhWlCATMirIA&#10;L4orRBneI0BcUxzdJYM+M42fpThMqLvTSAHJtpIGo/debrDqbjQvuyhrBxt1stgNu+/KGGthuHAM&#10;OIT7tshLcgb2jgL9i9DGOJiEh03OQ1Q3TLqDDO64Nd23XdsG9ejKFrbvcJTLWthkI75N1rXEU9w6&#10;ZzT0XfOeQluheFyGCB6R377B8AVepMvYBJAkxbvmWvMst9fGDyffjSLZKcpGUpf4/4UTt1bp0g4J&#10;1mjN/+TdExF9JqeM7Oipo39PTvlTW32NfHXy9iyoSATuGn/34O6eIy8Jxe4Z8pKd/qk+LMz65/nw&#10;fs6CyvyTa3UWVO3by1lQIRnMed2IkrOg6snNs6Ay0uufCCroR9JJRwXVBVr2WVANCKrdf6uMzDK/&#10;gBgl2PxaQz+xdO8Naveb0tXfAAAA//8DAFBLAwQUAAYACAAAACEAQPT/I+AAAAAJAQAADwAAAGRy&#10;cy9kb3ducmV2LnhtbEyPQUvDQBCF74L/YRnBW7vZ1AYbsymlqKci2AribZtMk9DsbMhuk/TfO57s&#10;cXgf732TrSfbigF73zjSoOYRCKTClQ1VGr4Ob7NnED4YKk3rCDVc0cM6v7/LTFq6kT5x2IdKcAn5&#10;1GioQ+hSKX1RozV+7jokzk6utybw2Vey7M3I5baVcRQl0pqGeKE2HW5rLM77i9XwPppxs1Cvw+58&#10;2l5/DsuP751CrR8fps0LiIBT+IfhT5/VIWeno7tQ6UWrYaYUkxri5QIE56tErUAcGYyfEpB5Jm8/&#10;yH8BAAD//wMAUEsBAi0AFAAGAAgAAAAhALaDOJL+AAAA4QEAABMAAAAAAAAAAAAAAAAAAAAAAFtD&#10;b250ZW50X1R5cGVzXS54bWxQSwECLQAUAAYACAAAACEAOP0h/9YAAACUAQAACwAAAAAAAAAAAAAA&#10;AAAvAQAAX3JlbHMvLnJlbHNQSwECLQAUAAYACAAAACEAlYvNYPwFAACbGgAADgAAAAAAAAAAAAAA&#10;AAAuAgAAZHJzL2Uyb0RvYy54bWxQSwECLQAUAAYACAAAACEAQPT/I+AAAAAJAQAADwAAAAAAAAAA&#10;AAAAAABWCAAAZHJzL2Rvd25yZXYueG1sUEsFBgAAAAAEAAQA8wAAAGMJAAAAAA==&#10;">
                <v:rect id="Rectangle 321" o:spid="_x0000_s1063" style="position:absolute;width:61150;height:6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MNcUA&#10;AADcAAAADwAAAGRycy9kb3ducmV2LnhtbESPQWvCQBSE7wX/w/IEb3WjggnRVcRSEYRCrQe9PbLP&#10;JLj7NmRXjf56t1DocZiZb5j5srNG3Kj1tWMFo2ECgrhwuuZSweHn8z0D4QOyRuOYFDzIw3LRe5tj&#10;rt2dv+m2D6WIEPY5KqhCaHIpfVGRRT90DXH0zq61GKJsS6lbvEe4NXKcJFNpsea4UGFD64qKy/5q&#10;FTSnVH+YY7n7MpRNNs9t6tIsVWrQ71YzEIG68B/+a2+1gsl4BL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ww1xQAAANwAAAAPAAAAAAAAAAAAAAAAAJgCAABkcnMv&#10;ZG93bnJldi54bWxQSwUGAAAAAAQABAD1AAAAigMAAAAA&#10;" fillcolor="#4655a5 [3209]" stroked="f" strokeweight="2pt">
                  <v:textbox inset="23mm,,8mm">
                    <w:txbxContent>
                      <w:p w14:paraId="39DB7AC4" w14:textId="77777777" w:rsidR="00651B32" w:rsidRPr="00801F73" w:rsidRDefault="00651B32" w:rsidP="00475E34">
                        <w:pPr>
                          <w:rPr>
                            <w:iCs/>
                            <w:color w:val="FFFFFF" w:themeColor="background1"/>
                            <w:sz w:val="20"/>
                            <w:szCs w:val="22"/>
                          </w:rPr>
                        </w:pPr>
                        <w:r w:rsidRPr="00801F73">
                          <w:rPr>
                            <w:iCs/>
                            <w:color w:val="FFFFFF" w:themeColor="background1"/>
                            <w:sz w:val="20"/>
                            <w:szCs w:val="22"/>
                          </w:rPr>
                          <w:t>A good deal of subsidy was used which definitely got me to try new things that wouldn't be available to me otherwise</w:t>
                        </w:r>
                      </w:p>
                    </w:txbxContent>
                  </v:textbox>
                </v:rect>
                <v:group id="Group 16" o:spid="_x0000_s1064" style="position:absolute;left:1068;top:712;width:5874;height:5474"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23" o:spid="_x0000_s1065"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UtMYA&#10;AADcAAAADwAAAGRycy9kb3ducmV2LnhtbESPQWsCMRSE74X+h/CE3mp2FatujSKCoFCo1RY8Pjav&#10;m8XNyzZJ3fXfN4VCj8PMfMMsVr1txJV8qB0ryIcZCOLS6ZorBe+n7eMMRIjIGhvHpOBGAVbL+7sF&#10;Ftp1/EbXY6xEgnAoUIGJsS2kDKUhi2HoWuLkfTpvMSbpK6k9dgluGznKsidpsea0YLCljaHycvy2&#10;Cj5m9mV/+nqdTte5zydm3pkzHZR6GPTrZxCR+vgf/mvvtILxaA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UtMYAAADcAAAADwAAAAAAAAAAAAAAAACYAgAAZHJz&#10;L2Rvd25yZXYueG1sUEsFBgAAAAAEAAQA9QAAAIsDAAAAAA==&#10;" path="m,l1584,r,1583l924,1583r532,770l851,2803,,1583,,xe" filled="f" stroked="f">
                    <v:path o:connecttype="custom" o:connectlocs="0,0;0,0;0,0;0,0;0,0;0,0;0,0;0,0" o:connectangles="0,0,0,0,0,0,0,0" textboxrect="0,0,1584,2803"/>
                  </v:shape>
                  <v:shape id="Freeform 324" o:spid="_x0000_s1066"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MwMYA&#10;AADcAAAADwAAAGRycy9kb3ducmV2LnhtbESPQWsCMRSE74X+h/AK3mp21ardGkUKBQuCVit4fGxe&#10;N0s3L9skdbf/3hQKPQ4z8w2zWPW2ERfyoXasIB9mIIhLp2uuFLwfX+7nIEJE1tg4JgU/FGC1vL1Z&#10;YKFdx290OcRKJAiHAhWYGNtCylAashiGriVO3ofzFmOSvpLaY5fgtpGjLJtKizWnBYMtPRsqPw/f&#10;VsFpbrevx6/dbLbOff5gHjtzpr1Sg7t+/QQiUh//w3/tjVYwHk3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MwM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1B954E81" w14:textId="77777777" w:rsidR="00475E34" w:rsidRPr="00C472BE" w:rsidRDefault="00475E34" w:rsidP="00475E34">
      <w:pPr>
        <w:spacing w:after="200" w:line="276" w:lineRule="auto"/>
        <w:contextualSpacing/>
        <w:rPr>
          <w:b/>
          <w:bCs/>
          <w:highlight w:val="yellow"/>
        </w:rPr>
      </w:pPr>
    </w:p>
    <w:p w14:paraId="49F17844" w14:textId="77777777" w:rsidR="00475E34" w:rsidRPr="00C472BE" w:rsidRDefault="00475E34" w:rsidP="00475E34">
      <w:pPr>
        <w:spacing w:after="200" w:line="276" w:lineRule="auto"/>
        <w:contextualSpacing/>
        <w:rPr>
          <w:b/>
          <w:bCs/>
          <w:highlight w:val="yellow"/>
        </w:rPr>
      </w:pPr>
    </w:p>
    <w:p w14:paraId="4F9F9488" w14:textId="77777777" w:rsidR="00475E34" w:rsidRPr="00C472BE" w:rsidRDefault="00475E34" w:rsidP="00475E34">
      <w:pPr>
        <w:pStyle w:val="TNSBodyText"/>
        <w:rPr>
          <w:b/>
          <w:bCs/>
          <w:highlight w:val="yellow"/>
        </w:rPr>
      </w:pPr>
    </w:p>
    <w:p w14:paraId="3811F85A" w14:textId="77777777" w:rsidR="00475E34" w:rsidRPr="00D711B5" w:rsidRDefault="00475E34" w:rsidP="00475E34">
      <w:pPr>
        <w:pStyle w:val="TNSBodyText"/>
      </w:pPr>
      <w:r w:rsidRPr="0013791F">
        <w:rPr>
          <w:b/>
          <w:bCs/>
        </w:rPr>
        <w:t>Facilities</w:t>
      </w:r>
      <w:r w:rsidRPr="0013791F">
        <w:t xml:space="preserve"> </w:t>
      </w:r>
      <w:r w:rsidRPr="0013791F">
        <w:rPr>
          <w:b/>
          <w:bCs/>
        </w:rPr>
        <w:t>and playing environment</w:t>
      </w:r>
      <w:r w:rsidRPr="0013791F">
        <w:t xml:space="preserve"> and </w:t>
      </w:r>
      <w:r w:rsidRPr="0013791F">
        <w:rPr>
          <w:b/>
          <w:bCs/>
        </w:rPr>
        <w:t>ease of participating</w:t>
      </w:r>
      <w:r w:rsidRPr="0013791F">
        <w:t xml:space="preserve"> were </w:t>
      </w:r>
      <w:r>
        <w:t>of similar import</w:t>
      </w:r>
      <w:r w:rsidRPr="0013791F">
        <w:t>ance</w:t>
      </w:r>
      <w:r>
        <w:t xml:space="preserve"> to students </w:t>
      </w:r>
      <w:r w:rsidRPr="0013791F">
        <w:t xml:space="preserve"> (66% and 62% respectively) although students were considerably more satisfied with the former (57% rated satisfaction </w:t>
      </w:r>
      <w:r w:rsidRPr="00835D90">
        <w:t>with facilities and playing environment 8-10 in comparison to 45% for ease of participating</w:t>
      </w:r>
      <w:r w:rsidRPr="00D711B5">
        <w:t xml:space="preserve">).  Aspects of ease of participation that students found least satisfactory </w:t>
      </w:r>
      <w:r w:rsidR="00801F73">
        <w:t>included</w:t>
      </w:r>
      <w:r w:rsidRPr="00D711B5">
        <w:t xml:space="preserve"> the ability to take part at places that were not overcrowded (41% gave a score of 8-10), the ease of balancing sporting, work, family or education commitments (42%) and the ability to participate in university sport at a convenient time (43%). </w:t>
      </w:r>
    </w:p>
    <w:p w14:paraId="24717175" w14:textId="77777777" w:rsidR="00475E34" w:rsidRPr="00C472BE" w:rsidRDefault="00475E34" w:rsidP="00475E34">
      <w:pPr>
        <w:pStyle w:val="TNSBodyText"/>
        <w:rPr>
          <w:highlight w:val="yellow"/>
        </w:rPr>
      </w:pPr>
      <w:r w:rsidRPr="00D711B5">
        <w:t>Student satisfaction with ease of participation remained stable since 2014/15, with 45% of students rating satisfaction 8-10 in 2015/16. Satisfaction with facilities and playing environment, however, increased since 2014/15, with 57% giving a score of 8-10 in 2015/16 and 55% in 2014/15.</w:t>
      </w:r>
    </w:p>
    <w:p w14:paraId="2F1A6A66" w14:textId="77777777" w:rsidR="00475E34" w:rsidRPr="00145F46" w:rsidRDefault="00475E34" w:rsidP="00475E34">
      <w:pPr>
        <w:pStyle w:val="TNSBodyText"/>
      </w:pPr>
      <w:r w:rsidRPr="00145F46">
        <w:t>Female students considered ease of participation to be a particularly important factor (65% rated importance 8-10 in comparison to 59% of male students) but were also more satisfied with this aspect than male students (47% rated satisfaction 8-10 in comparison to 44% of male students).</w:t>
      </w:r>
    </w:p>
    <w:p w14:paraId="23709D2E" w14:textId="556CBE80" w:rsidR="00475E34" w:rsidRPr="00145F46" w:rsidRDefault="00475E34" w:rsidP="00475E34">
      <w:pPr>
        <w:pStyle w:val="TNSBodyText"/>
      </w:pPr>
      <w:r w:rsidRPr="00835D90">
        <w:t>Students with a disability were slightly less satisfied with ease of participation and facilities and playing environment than those without disabilities (54% of students with a disability rated satisfaction</w:t>
      </w:r>
      <w:r>
        <w:t xml:space="preserve"> with facilities and </w:t>
      </w:r>
      <w:r w:rsidRPr="00835D90">
        <w:t>environment 8-10 in comparison to 58% of students without; 41% of students with disabilities gave a score of 8-10 to ease of participating comparing t</w:t>
      </w:r>
      <w:r w:rsidR="000969C5">
        <w:t>o</w:t>
      </w:r>
      <w:r w:rsidRPr="00835D90">
        <w:t xml:space="preserve"> </w:t>
      </w:r>
      <w:r w:rsidRPr="00145F46">
        <w:t>46% of students without).</w:t>
      </w:r>
    </w:p>
    <w:p w14:paraId="324AA42F" w14:textId="77777777" w:rsidR="00475E34" w:rsidRPr="00145F46" w:rsidRDefault="00475E34" w:rsidP="00475E34">
      <w:pPr>
        <w:pStyle w:val="TNSBodyText"/>
      </w:pPr>
      <w:r w:rsidRPr="00145F46">
        <w:rPr>
          <w:b/>
          <w:bCs/>
        </w:rPr>
        <w:t>People and staff</w:t>
      </w:r>
      <w:r w:rsidRPr="00145F46">
        <w:t xml:space="preserve"> and </w:t>
      </w:r>
      <w:r w:rsidRPr="00145F46">
        <w:rPr>
          <w:b/>
          <w:bCs/>
        </w:rPr>
        <w:t>officials in university sport</w:t>
      </w:r>
      <w:r w:rsidRPr="00145F46">
        <w:t xml:space="preserve"> were considered to be of similar importance (61% and 59% respectively) although students were more satisfied with the former (56% and 46% rated satisfaction 8-10 respectively).</w:t>
      </w:r>
    </w:p>
    <w:p w14:paraId="74897AEF" w14:textId="77777777" w:rsidR="00475E34" w:rsidRPr="00145F46" w:rsidRDefault="00475E34" w:rsidP="00AB4192">
      <w:pPr>
        <w:pStyle w:val="TNSHeading2"/>
        <w:numPr>
          <w:ilvl w:val="1"/>
          <w:numId w:val="3"/>
        </w:numPr>
        <w:ind w:left="0" w:firstLine="0"/>
      </w:pPr>
      <w:r w:rsidRPr="00145F46">
        <w:t>Personal satisfaction</w:t>
      </w:r>
    </w:p>
    <w:p w14:paraId="593E1730" w14:textId="77777777" w:rsidR="00475E34" w:rsidRPr="00145F46" w:rsidRDefault="00475E34" w:rsidP="00475E34">
      <w:pPr>
        <w:pStyle w:val="TNSBodyText"/>
      </w:pPr>
      <w:r w:rsidRPr="00145F46">
        <w:rPr>
          <w:noProof/>
          <w:sz w:val="22"/>
          <w:szCs w:val="22"/>
          <w:lang w:val="en-GB" w:eastAsia="en-GB"/>
        </w:rPr>
        <mc:AlternateContent>
          <mc:Choice Requires="wpg">
            <w:drawing>
              <wp:anchor distT="0" distB="0" distL="114300" distR="114300" simplePos="0" relativeHeight="251664384" behindDoc="0" locked="0" layoutInCell="1" allowOverlap="1" wp14:anchorId="19B2FD0B" wp14:editId="26873443">
                <wp:simplePos x="0" y="0"/>
                <wp:positionH relativeFrom="column">
                  <wp:posOffset>-10227</wp:posOffset>
                </wp:positionH>
                <wp:positionV relativeFrom="paragraph">
                  <wp:posOffset>581993</wp:posOffset>
                </wp:positionV>
                <wp:extent cx="6115050" cy="630556"/>
                <wp:effectExtent l="0" t="0" r="0" b="0"/>
                <wp:wrapNone/>
                <wp:docPr id="326" name="Group 326"/>
                <wp:cNvGraphicFramePr/>
                <a:graphic xmlns:a="http://schemas.openxmlformats.org/drawingml/2006/main">
                  <a:graphicData uri="http://schemas.microsoft.com/office/word/2010/wordprocessingGroup">
                    <wpg:wgp>
                      <wpg:cNvGrpSpPr/>
                      <wpg:grpSpPr>
                        <a:xfrm>
                          <a:off x="0" y="0"/>
                          <a:ext cx="6115050" cy="630556"/>
                          <a:chOff x="0" y="-1"/>
                          <a:chExt cx="6115050" cy="631076"/>
                        </a:xfrm>
                      </wpg:grpSpPr>
                      <wps:wsp>
                        <wps:cNvPr id="327" name="Rectangle 327"/>
                        <wps:cNvSpPr/>
                        <wps:spPr>
                          <a:xfrm>
                            <a:off x="0" y="-1"/>
                            <a:ext cx="6115050" cy="6310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2243F" w14:textId="77777777" w:rsidR="00651B32" w:rsidRPr="00DD4747" w:rsidRDefault="00651B32" w:rsidP="00475E34">
                              <w:pPr>
                                <w:rPr>
                                  <w:sz w:val="22"/>
                                </w:rPr>
                              </w:pPr>
                              <w:r w:rsidRPr="00145F46">
                                <w:rPr>
                                  <w:iCs/>
                                  <w:color w:val="FFFFFF" w:themeColor="background1"/>
                                  <w:sz w:val="20"/>
                                  <w:szCs w:val="22"/>
                                </w:rPr>
                                <w:t>University sport has helped me to meet so many new people and improved my social life as a result. It takes so much stress away from a lot of things such as your tests , assignments and exams</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28" name="Group 16"/>
                        <wpg:cNvGrpSpPr/>
                        <wpg:grpSpPr bwMode="auto">
                          <a:xfrm>
                            <a:off x="106878" y="83128"/>
                            <a:ext cx="587434" cy="547947"/>
                            <a:chOff x="0" y="0"/>
                            <a:chExt cx="293" cy="232"/>
                          </a:xfrm>
                          <a:solidFill>
                            <a:schemeClr val="bg1"/>
                          </a:solidFill>
                        </wpg:grpSpPr>
                        <wps:wsp>
                          <wps:cNvPr id="329" name="Freeform 329"/>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30" name="Freeform 330"/>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19B2FD0B" id="Group 326" o:spid="_x0000_s1067" style="position:absolute;margin-left:-.8pt;margin-top:45.85pt;width:481.5pt;height:49.65pt;z-index:251664384;mso-height-relative:margin" coordori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0IBAYAAJ0aAAAOAAAAZHJzL2Uyb0RvYy54bWzsWV1v2zYUfR+w/yDocUBrS7b8hTpFkDbF&#10;gKwtWg99ZiTKEiaJGsXETn/9ziVFfTiy43XY9uI82JJ4eMl77geP4jdv93nmPHJZpaJYu97rsevw&#10;IhRRWmzX7u+b21cL16kUKyKWiYKv3SdeuW+vfv7pza5ccV8kIou4dGCkqFa7cu0mSpWr0agKE56z&#10;6rUoeYHBWMicKdzK7SiSbAfreTbyx+PZaCdkVEoR8qrC03dm0L3S9uOYh+pTHFdcOdnaxd6U/pT6&#10;854+R1dv2GorWZmkYb0N9gO7yFlaYNHG1DummPMg02em8jSUohKxeh2KfCTiOA259gHeeOMDbz5I&#10;8VBqX7ar3bZsaAK1Bzz9sNnw4+Nn6aTR2p34M9cpWI4g6XUdegB6duV2BdQHWX4tP8v6wdbckcf7&#10;WOb0DV+cvSb2qSGW75UT4uHM84JxAP5DjM0m4yDQptkqTBCedtorzwQkTN4Pz/TGcz1zZNcd0faa&#10;3exKZFHVElX9M6K+Jqzkmv+KKGiImluiviC/WLHNOMiaG7I0smGqWlUg7ShN1t8jPMHbgKw23rJV&#10;KSv1gYvcoYu1K7EBnXfs8a5SBmohtGolsjS6TbNM31BR8ZtMOo8M5cDCkBfK0tlDZgXhC0EzjVF6&#10;Aq6tP/pKPWWccFnxhcfIIQTa15vR1Xu4kGeGEhZxs34wxl/tXjNDO6sNkuUY6ze2awNDTui0AUs1&#10;nqZyXfzN5PGpjRkXmxl6ZVGoZnKeFkIOGchUs7LBW5IMNcSS2t/vdX0tbX7ci+gJqSSFaUZVGd6m&#10;COYdq9RnJtF9UCfoqOoTPuJM7NauqK9cJxHy+9BzwiPXMeo6O3SztVv9+cAkd53s1wJVsPAXRLaj&#10;9N00mPu4kfrGX5ih++5Q8ZDfCOSIh+5dhvqSJqjMXsZS5N/Qeq9pXQyxIsTqazdU0t7cKNNn0bxD&#10;fn2tYWh6JVN3xdcyJOPENKXrZv+NybLOaYVq+Chs7bHVQWobLM0sxPWDEnGq8564NszWMUAfMM1L&#10;d4emjzVFjIOp2+28F5udc7/7TURojwyr6q0ftD5vPFvMYRY9bjHx/AUFHIlYd7JgMZ9OpqYFBtP5&#10;cqobxrMWWB9JbQf0lxMzyZ/4B82gV7NNCZnqut/a1Oyg/pduubRE30rO6SRHs2yKAW2VmiURVZV3&#10;Ivyjcgpxk6Cp8mspxS7hLEL+Gl8oxs0E3YIw9cWwIDufn0jeBKlNp9FzVsMH02JpTzb3cLBHaLD0&#10;aBvVebOB4TjPULC/jJyxs3O8YDE1MW8xWKWDSRzU4eQQ4/cww3aQAy/aQXJ1MMN2gh5meD/QAS/a&#10;wRHYwQzbQSl0MMP7QXJ0MMN2vLOIPodp7xyqvXO49s4h2zuHbTSeLgUzOhWdWRBMaonUyaU+6aeQ&#10;fepPIfsBOIGkE6MTqlPIfihOIfvxOIXsB+UU8pzI+OdEhgRx4zEV95Eah/RrcVTgTpvHECVN52CJ&#10;0Wjo+fui7ia4wtkJQb9BHlB7KUVFepiaC7rTxjZx4Gi0A5/34CCS4Lq3YM3n8EUPDo4IbtXlc/iy&#10;BwcRBNcn1pB15EZ37+YM3OgmPwivT/7aVapv7etRZ32jKy03VMZ6wlF3/UlvQ1StekLPYbO1OhCk&#10;pOklceMDC02zoRSBgNlQFuBVcWMEPgLEFMVR+4tLB/pMN34nwWFC3Z1Gcki2jdAY1b7eWLXbjmZF&#10;F2XsYKMWaIftd6mNNTBcWAYswn4b5JKcgb0Xgd4Ub2SE9CfBaZOLANVNwPogA4l2Tftt1jZBfXFl&#10;Azt0OMxExY0sJ771W0FDPMWtc0ZD39XvKbQViscyQPCI/OYNhq3wKl1EWpCRpHhfXyuWZuZa+2Hl&#10;u1YkraKsJXWB/2BYcWuULu2QYLXW/C9ePicgzOjWVk7hGXbSU0f/npzyZqb69JqtvL0IKhKBbePv&#10;CsXuOXJMKHbPkGN2+qf6RVANs30RVM07ySmZdBFUdEJcBBWJzYugOlMn/R1BBf14lqCa4hXsIqgG&#10;BFX73yots/RvIFoJ1r/X0I8s3XuNan9VuvoLAAD//wMAUEsDBBQABgAIAAAAIQC6cCvi4AAAAAkB&#10;AAAPAAAAZHJzL2Rvd25yZXYueG1sTI/LasMwEEX3hf6DmEJ3iaw+3Ni1HEJouwqBJoXQ3cSe2CaW&#10;ZCzFdv6+01W7HO7h3jPZcjKtGKj3jbMa1DwCQbZwZWMrDV/799kChA9oS2ydJQ1X8rDMb28yTEs3&#10;2k8adqESXGJ9ihrqELpUSl/UZNDPXUeWs5PrDQY++0qWPY5cblr5EEWxNNhYXqixo3VNxXl3MRo+&#10;RhxXj+pt2JxP6+v3/nl72CjS+v5uWr2CCDSFPxh+9VkdcnY6uostvWg1zFTMpIZEvYDgPInVE4gj&#10;g4mKQOaZ/P9B/gMAAP//AwBQSwECLQAUAAYACAAAACEAtoM4kv4AAADhAQAAEwAAAAAAAAAAAAAA&#10;AAAAAAAAW0NvbnRlbnRfVHlwZXNdLnhtbFBLAQItABQABgAIAAAAIQA4/SH/1gAAAJQBAAALAAAA&#10;AAAAAAAAAAAAAC8BAABfcmVscy8ucmVsc1BLAQItABQABgAIAAAAIQAfFZ0IBAYAAJ0aAAAOAAAA&#10;AAAAAAAAAAAAAC4CAABkcnMvZTJvRG9jLnhtbFBLAQItABQABgAIAAAAIQC6cCvi4AAAAAkBAAAP&#10;AAAAAAAAAAAAAAAAAF4IAABkcnMvZG93bnJldi54bWxQSwUGAAAAAAQABADzAAAAawkAAAAA&#10;">
                <v:rect id="Rectangle 327" o:spid="_x0000_s1068" style="position:absolute;width:61150;height:6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x2sUA&#10;AADcAAAADwAAAGRycy9kb3ducmV2LnhtbESPQWsCMRSE74L/ITyhN82qYJbVKMXSIhSEqof29tg8&#10;d5cmL8sm1W1/vREKHoeZ+YZZbXpnxYW60HjWMJ1kIIhLbxquNJyOr+McRIjIBq1n0vBLATbr4WCF&#10;hfFX/qDLIVYiQTgUqKGOsS2kDGVNDsPEt8TJO/vOYUyyq6Tp8JrgzspZli2kw4bTQo0tbWsqvw8/&#10;TkP7pcyL/aze95by+dvfTnmVK62fRv3zEkSkPj7C/+2d0TCfKb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HaxQAAANwAAAAPAAAAAAAAAAAAAAAAAJgCAABkcnMv&#10;ZG93bnJldi54bWxQSwUGAAAAAAQABAD1AAAAigMAAAAA&#10;" fillcolor="#4655a5 [3209]" stroked="f" strokeweight="2pt">
                  <v:textbox inset="23mm,,8mm">
                    <w:txbxContent>
                      <w:p w14:paraId="3912243F" w14:textId="77777777" w:rsidR="00651B32" w:rsidRPr="00DD4747" w:rsidRDefault="00651B32" w:rsidP="00475E34">
                        <w:pPr>
                          <w:rPr>
                            <w:sz w:val="22"/>
                          </w:rPr>
                        </w:pPr>
                        <w:r w:rsidRPr="00145F46">
                          <w:rPr>
                            <w:iCs/>
                            <w:color w:val="FFFFFF" w:themeColor="background1"/>
                            <w:sz w:val="20"/>
                            <w:szCs w:val="22"/>
                          </w:rPr>
                          <w:t>University sport has helped me to meet so many new people and improved my social life as a result. It takes so much stress away from a lot of things such as your tests , assignments and exams</w:t>
                        </w:r>
                      </w:p>
                    </w:txbxContent>
                  </v:textbox>
                </v:rect>
                <v:group id="Group 16" o:spid="_x0000_s1069"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9" o:spid="_x0000_s1070"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jXsYA&#10;AADcAAAADwAAAGRycy9kb3ducmV2LnhtbESPUUvDMBSF3wX/Q7jC3lzaia7tlo0hCBsIzk1hj5fm&#10;2hSbm5pka/33RhB8PJxzvsNZrkfbiQv50DpWkE8zEMS10y03Ct6OT7cFiBCRNXaOScE3BVivrq+W&#10;WGk38CtdDrERCcKhQgUmxr6SMtSGLIap64mT9+G8xZikb6T2OCS47eQsyx6kxZbTgsGeHg3Vn4ez&#10;VfBe2Ofd8etlPt/kPr835WBOtFdqcjNuFiAijfE//NfeagV3sxJ+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CjXsYAAADcAAAADwAAAAAAAAAAAAAAAACYAgAAZHJz&#10;L2Rvd25yZXYueG1sUEsFBgAAAAAEAAQA9QAAAIsDAAAAAA==&#10;" path="m,l1584,r,1583l924,1583r532,770l851,2803,,1583,,xe" filled="f" stroked="f">
                    <v:path o:connecttype="custom" o:connectlocs="0,0;0,0;0,0;0,0;0,0;0,0;0,0;0,0" o:connectangles="0,0,0,0,0,0,0,0" textboxrect="0,0,1584,2803"/>
                  </v:shape>
                  <v:shape id="Freeform 330" o:spid="_x0000_s1071"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cHsMA&#10;AADcAAAADwAAAGRycy9kb3ducmV2LnhtbERPW2vCMBR+F/YfwhH2pmknm64zigiDDQRvG+zx0Jw1&#10;xeakJpmt/948DHz8+O7zZW8bcSEfascK8nEGgrh0uuZKwdfxfTQDESKyxsYxKbhSgOXiYTDHQruO&#10;93Q5xEqkEA4FKjAxtoWUoTRkMYxdS5y4X+ctxgR9JbXHLoXbRj5l2Yu0WHNqMNjS2lB5OvxZBd8z&#10;u/k8nrfT6Sr3+bN57cwP7ZR6HParNxCR+ngX/7s/tILJJ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OcHsMAAADcAAAADwAAAAAAAAAAAAAAAACYAgAAZHJzL2Rv&#10;d25yZXYueG1sUEsFBgAAAAAEAAQA9QAAAIgDAAAAAA==&#10;" path="m,l1584,r,1583l924,1583r531,770l849,2803,,1583,,xe" filled="f" stroked="f">
                    <v:path o:connecttype="custom" o:connectlocs="0,0;0,0;0,0;0,0;0,0;0,0;0,0;0,0" o:connectangles="0,0,0,0,0,0,0,0" textboxrect="0,0,1584,2803"/>
                  </v:shape>
                </v:group>
              </v:group>
            </w:pict>
          </mc:Fallback>
        </mc:AlternateContent>
      </w:r>
      <w:r w:rsidRPr="00145F46">
        <w:t>In terms of personal satisfaction, students were most satisfied with opportunities for release and diversion from everyday life (58% of students rated their satisfaction 8-10/10), which was also viewed as the most important factor (64% gave a score of 8-10):</w:t>
      </w:r>
    </w:p>
    <w:p w14:paraId="3E0C69B9" w14:textId="77777777" w:rsidR="00475E34" w:rsidRPr="00C472BE" w:rsidRDefault="00475E34" w:rsidP="00475E34">
      <w:pPr>
        <w:rPr>
          <w:sz w:val="22"/>
          <w:szCs w:val="22"/>
          <w:highlight w:val="yellow"/>
        </w:rPr>
      </w:pPr>
    </w:p>
    <w:p w14:paraId="7D40BD83" w14:textId="77777777" w:rsidR="00475E34" w:rsidRPr="00C472BE" w:rsidRDefault="00475E34" w:rsidP="00475E34">
      <w:pPr>
        <w:rPr>
          <w:sz w:val="22"/>
          <w:szCs w:val="22"/>
          <w:highlight w:val="yellow"/>
        </w:rPr>
      </w:pPr>
    </w:p>
    <w:p w14:paraId="37B34C97" w14:textId="77777777" w:rsidR="00475E34" w:rsidRPr="00C472BE" w:rsidRDefault="00475E34" w:rsidP="00475E34">
      <w:pPr>
        <w:rPr>
          <w:sz w:val="22"/>
          <w:szCs w:val="22"/>
          <w:highlight w:val="yellow"/>
        </w:rPr>
      </w:pPr>
    </w:p>
    <w:p w14:paraId="748E1C63" w14:textId="77777777" w:rsidR="00475E34" w:rsidRPr="00C472BE" w:rsidRDefault="00475E34" w:rsidP="00475E34">
      <w:pPr>
        <w:jc w:val="center"/>
        <w:rPr>
          <w:sz w:val="22"/>
          <w:szCs w:val="22"/>
          <w:highlight w:val="yellow"/>
        </w:rPr>
      </w:pPr>
    </w:p>
    <w:p w14:paraId="0AE3F283" w14:textId="77777777" w:rsidR="00475E34" w:rsidRPr="00145F46" w:rsidRDefault="00475E34" w:rsidP="00475E34">
      <w:pPr>
        <w:pStyle w:val="TNSBodyText"/>
      </w:pPr>
      <w:r w:rsidRPr="00145F46">
        <w:t>Satisfaction was lowest with opportunities to improve performance (50% of students rated their satisfaction 8-10)</w:t>
      </w:r>
    </w:p>
    <w:p w14:paraId="65DB3878" w14:textId="77777777" w:rsidR="00096C0C" w:rsidRDefault="00475E34" w:rsidP="00475E34">
      <w:pPr>
        <w:pStyle w:val="TNSBodyText"/>
      </w:pPr>
      <w:r w:rsidRPr="004F4273">
        <w:t>In terms of personal satisfaction, students with a disability were notably less satisfied with social aspects than those without (52% rated their satisfaction 8-10 in comparison to 58% of students without a disability).</w:t>
      </w:r>
    </w:p>
    <w:p w14:paraId="26124C3B" w14:textId="77777777" w:rsidR="00096C0C" w:rsidRDefault="00096C0C" w:rsidP="00475E34">
      <w:pPr>
        <w:pStyle w:val="TNSBodyText"/>
      </w:pPr>
    </w:p>
    <w:p w14:paraId="270337D8" w14:textId="77777777" w:rsidR="00096C0C" w:rsidRDefault="00096C0C" w:rsidP="00475E34">
      <w:pPr>
        <w:pStyle w:val="TNSBodyText"/>
      </w:pPr>
    </w:p>
    <w:p w14:paraId="41822D17" w14:textId="77777777" w:rsidR="00096C0C" w:rsidRDefault="00096C0C" w:rsidP="00475E34">
      <w:pPr>
        <w:pStyle w:val="TNSBodyText"/>
      </w:pPr>
    </w:p>
    <w:p w14:paraId="3A089A1B" w14:textId="77777777" w:rsidR="00096C0C" w:rsidRDefault="00096C0C" w:rsidP="00475E34">
      <w:pPr>
        <w:pStyle w:val="TNSBodyText"/>
      </w:pPr>
    </w:p>
    <w:p w14:paraId="770CD3F9" w14:textId="77777777" w:rsidR="00096C0C" w:rsidRDefault="00096C0C" w:rsidP="00475E34">
      <w:pPr>
        <w:pStyle w:val="TNSBodyText"/>
      </w:pPr>
    </w:p>
    <w:p w14:paraId="04310769" w14:textId="77777777" w:rsidR="00096C0C" w:rsidRDefault="00096C0C" w:rsidP="00475E34">
      <w:pPr>
        <w:pStyle w:val="TNSBodyText"/>
      </w:pPr>
    </w:p>
    <w:p w14:paraId="67F60170" w14:textId="77777777" w:rsidR="00096C0C" w:rsidRPr="006F5C03" w:rsidRDefault="00096C0C" w:rsidP="00475E34">
      <w:pPr>
        <w:pStyle w:val="TNSBodyText"/>
      </w:pPr>
    </w:p>
    <w:p w14:paraId="63A20BAA" w14:textId="77777777" w:rsidR="00475E34" w:rsidRPr="00183C9F" w:rsidRDefault="00475E34" w:rsidP="00B75F42">
      <w:pPr>
        <w:pStyle w:val="TNSBodyText"/>
      </w:pPr>
    </w:p>
    <w:tbl>
      <w:tblPr>
        <w:tblStyle w:val="TableGrid"/>
        <w:tblW w:w="0" w:type="auto"/>
        <w:tblInd w:w="108" w:type="dxa"/>
        <w:tblLook w:val="04A0" w:firstRow="1" w:lastRow="0" w:firstColumn="1" w:lastColumn="0" w:noHBand="0" w:noVBand="1"/>
      </w:tblPr>
      <w:tblGrid>
        <w:gridCol w:w="9746"/>
      </w:tblGrid>
      <w:tr w:rsidR="00475E34" w14:paraId="3AF4DB28" w14:textId="77777777" w:rsidTr="004D3D2F">
        <w:tc>
          <w:tcPr>
            <w:tcW w:w="9746" w:type="dxa"/>
          </w:tcPr>
          <w:p w14:paraId="5AA65AC3" w14:textId="77777777" w:rsidR="00475E34" w:rsidRDefault="00475E34" w:rsidP="004D3D2F">
            <w:pPr>
              <w:pStyle w:val="TNSBodyText"/>
            </w:pPr>
            <w:r>
              <w:t>Chart 6c: Personal satisfaction</w:t>
            </w:r>
          </w:p>
        </w:tc>
      </w:tr>
      <w:tr w:rsidR="00475E34" w14:paraId="5774FFD4" w14:textId="77777777" w:rsidTr="004D3D2F">
        <w:tc>
          <w:tcPr>
            <w:tcW w:w="9746" w:type="dxa"/>
          </w:tcPr>
          <w:p w14:paraId="5E887215" w14:textId="77777777" w:rsidR="00475E34" w:rsidRDefault="00475E34" w:rsidP="004D3D2F">
            <w:pPr>
              <w:rPr>
                <w:sz w:val="22"/>
                <w:szCs w:val="22"/>
              </w:rPr>
            </w:pPr>
            <w:r>
              <w:rPr>
                <w:noProof/>
                <w:sz w:val="22"/>
                <w:szCs w:val="22"/>
                <w:lang w:eastAsia="en-GB"/>
              </w:rPr>
              <w:drawing>
                <wp:inline distT="0" distB="0" distL="0" distR="0" wp14:anchorId="279A7996" wp14:editId="2BECB167">
                  <wp:extent cx="6120130" cy="3957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3957320"/>
                          </a:xfrm>
                          <a:prstGeom prst="rect">
                            <a:avLst/>
                          </a:prstGeom>
                        </pic:spPr>
                      </pic:pic>
                    </a:graphicData>
                  </a:graphic>
                </wp:inline>
              </w:drawing>
            </w:r>
          </w:p>
          <w:p w14:paraId="338D86B1" w14:textId="77777777" w:rsidR="00475E34" w:rsidRPr="00134416" w:rsidRDefault="00475E34" w:rsidP="004D3D2F">
            <w:pPr>
              <w:pStyle w:val="TNSBodyText"/>
            </w:pPr>
            <w:r w:rsidRPr="007F096C">
              <w:t xml:space="preserve">Base: All students who participated in sport through university provision, </w:t>
            </w:r>
            <w:r w:rsidR="005B211A">
              <w:t>2015/16</w:t>
            </w:r>
            <w:r w:rsidR="005B211A" w:rsidRPr="005B211A">
              <w:t xml:space="preserve"> (17,244</w:t>
            </w:r>
            <w:r w:rsidRPr="005B211A">
              <w:t>).</w:t>
            </w:r>
          </w:p>
        </w:tc>
      </w:tr>
    </w:tbl>
    <w:p w14:paraId="3E874574" w14:textId="77777777" w:rsidR="00475E34" w:rsidRDefault="00475E34" w:rsidP="00475E34">
      <w:pPr>
        <w:rPr>
          <w:sz w:val="22"/>
          <w:szCs w:val="22"/>
        </w:rPr>
      </w:pPr>
    </w:p>
    <w:p w14:paraId="66803A05" w14:textId="77777777" w:rsidR="00475E34" w:rsidRDefault="00475E34" w:rsidP="00475E34">
      <w:pPr>
        <w:pStyle w:val="TNSHeading2"/>
        <w:numPr>
          <w:ilvl w:val="0"/>
          <w:numId w:val="0"/>
        </w:numPr>
        <w:rPr>
          <w:highlight w:val="yellow"/>
        </w:rPr>
      </w:pPr>
    </w:p>
    <w:p w14:paraId="603ECB93" w14:textId="77777777" w:rsidR="00475E34" w:rsidRDefault="00475E34" w:rsidP="00475E34">
      <w:pPr>
        <w:pStyle w:val="TNSBodyText"/>
        <w:rPr>
          <w:highlight w:val="yellow"/>
        </w:rPr>
      </w:pPr>
    </w:p>
    <w:p w14:paraId="6414A69C" w14:textId="77777777" w:rsidR="00475E34" w:rsidRPr="004F4273" w:rsidRDefault="00475E34" w:rsidP="00475E34">
      <w:pPr>
        <w:pStyle w:val="TNSBodyText"/>
        <w:rPr>
          <w:highlight w:val="yellow"/>
        </w:rPr>
      </w:pPr>
    </w:p>
    <w:p w14:paraId="07489135" w14:textId="77777777" w:rsidR="00475E34" w:rsidRPr="004F4273" w:rsidRDefault="00475E34" w:rsidP="00AB4192">
      <w:pPr>
        <w:pStyle w:val="TNSHeading2"/>
        <w:numPr>
          <w:ilvl w:val="1"/>
          <w:numId w:val="3"/>
        </w:numPr>
        <w:ind w:left="0" w:firstLine="0"/>
      </w:pPr>
      <w:r w:rsidRPr="004F4273">
        <w:t>Summary and recommendations</w:t>
      </w:r>
    </w:p>
    <w:p w14:paraId="4BCB95AE" w14:textId="77777777" w:rsidR="00475E34" w:rsidRDefault="00475E34" w:rsidP="00475E34">
      <w:pPr>
        <w:pStyle w:val="TNSBodyText"/>
        <w:rPr>
          <w:highlight w:val="yellow"/>
        </w:rPr>
      </w:pPr>
    </w:p>
    <w:p w14:paraId="5C3A0D73" w14:textId="77777777" w:rsidR="00475E34" w:rsidRPr="005407A0" w:rsidRDefault="00475E34" w:rsidP="00475E34">
      <w:pPr>
        <w:pStyle w:val="TNSBodyText"/>
        <w:rPr>
          <w:b/>
          <w:i/>
        </w:rPr>
      </w:pPr>
      <w:r w:rsidRPr="005407A0">
        <w:rPr>
          <w:b/>
          <w:i/>
        </w:rPr>
        <w:t>What motivates students to participate?</w:t>
      </w:r>
    </w:p>
    <w:p w14:paraId="3A22DB6E" w14:textId="77777777" w:rsidR="00475E34" w:rsidRPr="005407A0" w:rsidRDefault="00475E34" w:rsidP="00475E34">
      <w:pPr>
        <w:pStyle w:val="TNSBodyText"/>
      </w:pPr>
      <w:r w:rsidRPr="005407A0">
        <w:t>When asked how important certain factors are in deciding whether to participate, the primary consideration was whether or not it was fun to do. The average importance for this was 8.4 out of 10.</w:t>
      </w:r>
    </w:p>
    <w:p w14:paraId="6648DEF4" w14:textId="77777777" w:rsidR="00475E34" w:rsidRPr="005407A0" w:rsidRDefault="00475E34" w:rsidP="00475E34">
      <w:pPr>
        <w:pStyle w:val="TNSBodyText"/>
      </w:pPr>
      <w:r w:rsidRPr="005407A0">
        <w:t>Other important factors were getting a good workout (7.9/10) and that it doesn’t cost much to do (7.9/10).</w:t>
      </w:r>
    </w:p>
    <w:p w14:paraId="149E283C" w14:textId="77777777" w:rsidR="00475E34" w:rsidRPr="005407A0" w:rsidRDefault="00475E34" w:rsidP="00475E34">
      <w:pPr>
        <w:pStyle w:val="TNSBodyText"/>
      </w:pPr>
      <w:r w:rsidRPr="005407A0">
        <w:t>Being able to take part at their own pace (7.5/10) and not having to commit to every session (7.4/10) were also considered important.</w:t>
      </w:r>
    </w:p>
    <w:p w14:paraId="127A475D" w14:textId="77777777" w:rsidR="00475E34" w:rsidRPr="005407A0" w:rsidRDefault="00475E34" w:rsidP="00475E34">
      <w:pPr>
        <w:pStyle w:val="TNSBodyText"/>
      </w:pPr>
      <w:r w:rsidRPr="005407A0">
        <w:t>Students considered the opportunity to compete to be less important than most factors, with an average importance of 4.8 out of 10.</w:t>
      </w:r>
    </w:p>
    <w:p w14:paraId="78106BC9" w14:textId="77777777" w:rsidR="00475E34" w:rsidRPr="005407A0" w:rsidRDefault="00475E34" w:rsidP="00475E34">
      <w:pPr>
        <w:pStyle w:val="TNSBodyText"/>
      </w:pPr>
      <w:r w:rsidRPr="005407A0">
        <w:t xml:space="preserve">This has clear implications for the types of sports provision that are most likely to engage students – </w:t>
      </w:r>
      <w:r w:rsidR="00801F73">
        <w:t xml:space="preserve">students want provision to be </w:t>
      </w:r>
      <w:r w:rsidRPr="005407A0">
        <w:t>fun, inexpensive and flexible.</w:t>
      </w:r>
    </w:p>
    <w:p w14:paraId="2903F648" w14:textId="77777777" w:rsidR="00475E34" w:rsidRPr="005407A0" w:rsidRDefault="00475E34" w:rsidP="00475E34">
      <w:pPr>
        <w:pStyle w:val="TNSBodyText"/>
        <w:rPr>
          <w:b/>
          <w:i/>
        </w:rPr>
      </w:pPr>
      <w:r w:rsidRPr="005407A0">
        <w:rPr>
          <w:b/>
          <w:i/>
        </w:rPr>
        <w:t>Satisfaction with the sporting experience</w:t>
      </w:r>
    </w:p>
    <w:p w14:paraId="180BF02A" w14:textId="77777777" w:rsidR="00475E34" w:rsidRPr="005407A0" w:rsidRDefault="00475E34" w:rsidP="00475E34">
      <w:pPr>
        <w:pStyle w:val="TNSBodyText"/>
      </w:pPr>
      <w:r w:rsidRPr="005407A0">
        <w:t>Overall satisfaction with university sport remained stable since 2014/15. Half of students who participated in university sport were very satisfied with university provision (51% rated satisfaction between 8 and 10 out of 10).</w:t>
      </w:r>
    </w:p>
    <w:p w14:paraId="1D094417" w14:textId="77777777" w:rsidR="00475E34" w:rsidRDefault="00475E34" w:rsidP="00475E34">
      <w:pPr>
        <w:pStyle w:val="TNSBodyText"/>
      </w:pPr>
      <w:r w:rsidRPr="005407A0">
        <w:t>Satisfaction was higher amongst students who said that sport had been important in their choice of university</w:t>
      </w:r>
      <w:r>
        <w:t>:</w:t>
      </w:r>
      <w:r w:rsidRPr="005407A0">
        <w:t xml:space="preserve"> 64% of those who had said it was very important (8-10) were very satisfied with university provision (8-10)</w:t>
      </w:r>
      <w:r>
        <w:t>.</w:t>
      </w:r>
    </w:p>
    <w:p w14:paraId="0785EF1D" w14:textId="77777777" w:rsidR="007F3EF2" w:rsidRDefault="007F3EF2" w:rsidP="007F3EF2">
      <w:pPr>
        <w:pStyle w:val="TNSBodyText"/>
      </w:pPr>
      <w:r w:rsidRPr="00A50905">
        <w:t>Students who took part in sport more frequently</w:t>
      </w:r>
      <w:r>
        <w:t>, those who</w:t>
      </w:r>
      <w:r w:rsidRPr="00A21ABB">
        <w:t xml:space="preserve"> had received tuition from an instructor or coach to improve their sports performance over the last 12 months</w:t>
      </w:r>
      <w:r w:rsidRPr="004D5D9A">
        <w:t xml:space="preserve"> </w:t>
      </w:r>
      <w:r>
        <w:t>and those who were a member of a sports club,</w:t>
      </w:r>
      <w:r w:rsidRPr="00A50905">
        <w:t xml:space="preserve"> were also more likely </w:t>
      </w:r>
      <w:r>
        <w:t>to be satisfied with university sport.</w:t>
      </w:r>
    </w:p>
    <w:p w14:paraId="3832ED53" w14:textId="77777777" w:rsidR="00FC6FA9" w:rsidRPr="005407A0" w:rsidRDefault="00FC6FA9" w:rsidP="00475E34">
      <w:pPr>
        <w:pStyle w:val="TNSBodyText"/>
      </w:pPr>
    </w:p>
    <w:p w14:paraId="14C74F10" w14:textId="77777777" w:rsidR="00475E34" w:rsidRPr="005407A0" w:rsidRDefault="00475E34" w:rsidP="00475E34">
      <w:pPr>
        <w:pStyle w:val="TNSBodyText"/>
      </w:pPr>
      <w:r w:rsidRPr="005407A0">
        <w:rPr>
          <w:b/>
          <w:bCs/>
        </w:rPr>
        <w:t>Coaching</w:t>
      </w:r>
      <w:r w:rsidRPr="005407A0">
        <w:t xml:space="preserve"> was viewed as the most important factor, and satisfaction with this area was also high (58%</w:t>
      </w:r>
      <w:r>
        <w:t xml:space="preserve"> gave a score of 8-10</w:t>
      </w:r>
      <w:r w:rsidRPr="005407A0">
        <w:t xml:space="preserve">). </w:t>
      </w:r>
    </w:p>
    <w:p w14:paraId="3D30DE59" w14:textId="77777777" w:rsidR="00475E34" w:rsidRPr="00C472BE" w:rsidRDefault="00475E34" w:rsidP="00475E34">
      <w:pPr>
        <w:pStyle w:val="TNSBodyText"/>
        <w:rPr>
          <w:highlight w:val="yellow"/>
        </w:rPr>
      </w:pPr>
      <w:r w:rsidRPr="005407A0">
        <w:t xml:space="preserve">Value for money was viewed as the next most important factor (69%). Satisfaction with this area was lower, </w:t>
      </w:r>
      <w:r w:rsidRPr="00B306E3">
        <w:t>with 46% scoring this factor between 8 and 10, a similar proportion as in 2014/15.</w:t>
      </w:r>
    </w:p>
    <w:p w14:paraId="16CEC564" w14:textId="77777777" w:rsidR="00475E34" w:rsidRPr="005407A0" w:rsidRDefault="00475E34" w:rsidP="00475E34">
      <w:pPr>
        <w:pStyle w:val="TNSBodyText"/>
      </w:pPr>
      <w:r w:rsidRPr="005F6134">
        <w:t xml:space="preserve">Within this area, students were least satisfied with the value for money of equipment hire (40% gave a score of 8-10) and </w:t>
      </w:r>
      <w:r>
        <w:t>non</w:t>
      </w:r>
      <w:r w:rsidR="00801F73">
        <w:t>-</w:t>
      </w:r>
      <w:r w:rsidRPr="005F6134">
        <w:t xml:space="preserve">sport facilities (43%) and most satisfied with the value </w:t>
      </w:r>
      <w:r w:rsidRPr="005407A0">
        <w:t xml:space="preserve">for money of booking, venue and facility fees (45%) </w:t>
      </w:r>
    </w:p>
    <w:p w14:paraId="157744A1" w14:textId="77777777" w:rsidR="00475E34" w:rsidRPr="005407A0" w:rsidRDefault="00475E34" w:rsidP="00475E34">
      <w:pPr>
        <w:pStyle w:val="TNSBodyText"/>
        <w:rPr>
          <w:sz w:val="22"/>
          <w:szCs w:val="22"/>
        </w:rPr>
      </w:pPr>
      <w:r w:rsidRPr="005407A0">
        <w:t xml:space="preserve">HEIs could consider ways to make sports participation more affordable, given that this is an area where satisfaction </w:t>
      </w:r>
      <w:r w:rsidR="001B2B45">
        <w:t>remained</w:t>
      </w:r>
      <w:r w:rsidR="00AC0CE1">
        <w:t xml:space="preserve"> low</w:t>
      </w:r>
      <w:r w:rsidRPr="005407A0">
        <w:t>.</w:t>
      </w:r>
    </w:p>
    <w:p w14:paraId="1B9089EA" w14:textId="77777777" w:rsidR="00475E34" w:rsidRPr="005407A0" w:rsidRDefault="00475E34" w:rsidP="00475E34">
      <w:pPr>
        <w:pStyle w:val="TNSBodyText"/>
      </w:pPr>
      <w:r w:rsidRPr="005407A0">
        <w:rPr>
          <w:b/>
          <w:bCs/>
        </w:rPr>
        <w:t>Facilities</w:t>
      </w:r>
      <w:r w:rsidRPr="005407A0">
        <w:t xml:space="preserve"> </w:t>
      </w:r>
      <w:r w:rsidRPr="005407A0">
        <w:rPr>
          <w:b/>
          <w:bCs/>
        </w:rPr>
        <w:t>and playing environment</w:t>
      </w:r>
      <w:r w:rsidRPr="005407A0">
        <w:t xml:space="preserve"> and </w:t>
      </w:r>
      <w:r w:rsidRPr="005407A0">
        <w:rPr>
          <w:b/>
          <w:bCs/>
        </w:rPr>
        <w:t>ease of participating</w:t>
      </w:r>
      <w:r w:rsidRPr="005407A0">
        <w:t xml:space="preserve"> were perceived to be of similar importance (66% and 61% respectively) although students were considerably more satisfied with the former (57% rated satisfaction with facilities and playing environment 8-10 in comparison to 45% for ease of participating).  Ease of participating is a key motivation for students and should be built into planned provision.</w:t>
      </w:r>
    </w:p>
    <w:p w14:paraId="13079D0B" w14:textId="77777777" w:rsidR="00475E34" w:rsidRPr="005407A0" w:rsidRDefault="00475E34" w:rsidP="00475E34">
      <w:pPr>
        <w:pStyle w:val="TNSBodyText"/>
      </w:pPr>
      <w:r w:rsidRPr="005407A0">
        <w:rPr>
          <w:b/>
          <w:bCs/>
        </w:rPr>
        <w:t>People and staff</w:t>
      </w:r>
      <w:r w:rsidRPr="005407A0">
        <w:t xml:space="preserve"> and </w:t>
      </w:r>
      <w:r w:rsidRPr="005407A0">
        <w:rPr>
          <w:b/>
          <w:bCs/>
        </w:rPr>
        <w:t>officials in university sport</w:t>
      </w:r>
      <w:r w:rsidRPr="005407A0">
        <w:t xml:space="preserve"> were considered to be of similar importance (61% and 59% respectively) although students were more satisfied with the former.</w:t>
      </w:r>
    </w:p>
    <w:p w14:paraId="262069F7" w14:textId="47D50A11" w:rsidR="00475E34" w:rsidRPr="00C472BE" w:rsidRDefault="00475E34" w:rsidP="00475E34">
      <w:pPr>
        <w:pStyle w:val="TNSBodyText"/>
        <w:rPr>
          <w:highlight w:val="yellow"/>
        </w:rPr>
      </w:pPr>
      <w:r w:rsidRPr="005407A0">
        <w:t>In terms of personal satisfaction, students were most satisfied with opportunities for release and diversion from everyday life, which was also viewed as the most important factor.</w:t>
      </w:r>
    </w:p>
    <w:p w14:paraId="448E00B2" w14:textId="77777777" w:rsidR="00B0378B" w:rsidRDefault="00B0378B" w:rsidP="00D26179">
      <w:pPr>
        <w:pStyle w:val="TNSBodyText"/>
      </w:pPr>
    </w:p>
    <w:p w14:paraId="16BD8FF2" w14:textId="77777777" w:rsidR="00B75F42" w:rsidRDefault="00B75F42" w:rsidP="00D26179">
      <w:pPr>
        <w:pStyle w:val="TNSBodyText"/>
      </w:pPr>
    </w:p>
    <w:p w14:paraId="0148043F" w14:textId="77777777" w:rsidR="00B75F42" w:rsidRDefault="00B75F42" w:rsidP="00D26179">
      <w:pPr>
        <w:pStyle w:val="TNSBodyText"/>
      </w:pPr>
    </w:p>
    <w:p w14:paraId="42D78362" w14:textId="77777777" w:rsidR="00B75F42" w:rsidRDefault="00B75F42" w:rsidP="00D26179">
      <w:pPr>
        <w:pStyle w:val="TNSBodyText"/>
      </w:pPr>
    </w:p>
    <w:p w14:paraId="60D81DAB" w14:textId="77777777" w:rsidR="00B75F42" w:rsidRDefault="00B75F42" w:rsidP="00D26179">
      <w:pPr>
        <w:pStyle w:val="TNSBodyText"/>
      </w:pPr>
    </w:p>
    <w:p w14:paraId="5DF710F8" w14:textId="77777777" w:rsidR="00B75F42" w:rsidRDefault="00B75F42" w:rsidP="00D26179">
      <w:pPr>
        <w:pStyle w:val="TNSBodyText"/>
      </w:pPr>
    </w:p>
    <w:p w14:paraId="6A52F0DA" w14:textId="77777777" w:rsidR="00B75F42" w:rsidRDefault="00B75F42" w:rsidP="00D26179">
      <w:pPr>
        <w:pStyle w:val="TNSBodyText"/>
      </w:pPr>
    </w:p>
    <w:p w14:paraId="0AEED794" w14:textId="77777777" w:rsidR="00B75F42" w:rsidRDefault="00B75F42" w:rsidP="00D26179">
      <w:pPr>
        <w:pStyle w:val="TNSBodyText"/>
      </w:pPr>
    </w:p>
    <w:p w14:paraId="07D11053" w14:textId="77777777" w:rsidR="00B75F42" w:rsidRDefault="00B75F42" w:rsidP="00D26179">
      <w:pPr>
        <w:pStyle w:val="TNSBodyText"/>
      </w:pPr>
    </w:p>
    <w:p w14:paraId="7A6C0588" w14:textId="77777777" w:rsidR="00B75F42" w:rsidRPr="00CF1B52" w:rsidRDefault="00B75F42" w:rsidP="00AB4192">
      <w:pPr>
        <w:pStyle w:val="TNSHeading1"/>
        <w:numPr>
          <w:ilvl w:val="0"/>
          <w:numId w:val="3"/>
        </w:numPr>
      </w:pPr>
      <w:bookmarkStart w:id="12" w:name="_Toc427161659"/>
      <w:bookmarkStart w:id="13" w:name="_Toc427937147"/>
      <w:r w:rsidRPr="00CF1B52">
        <w:t>Conclusions</w:t>
      </w:r>
      <w:bookmarkEnd w:id="12"/>
      <w:bookmarkEnd w:id="13"/>
    </w:p>
    <w:p w14:paraId="237A11EE" w14:textId="77777777" w:rsidR="00B95B56" w:rsidRPr="00B95B56" w:rsidRDefault="00B95B56" w:rsidP="00AB4192">
      <w:pPr>
        <w:pStyle w:val="TNSHeading2"/>
        <w:numPr>
          <w:ilvl w:val="1"/>
          <w:numId w:val="3"/>
        </w:numPr>
        <w:ind w:left="0" w:firstLine="0"/>
      </w:pPr>
      <w:r w:rsidRPr="00B95B56">
        <w:t>Overall student engagement in sport and physical activity</w:t>
      </w:r>
    </w:p>
    <w:p w14:paraId="1D0E961A" w14:textId="2E027F6C" w:rsidR="00B95B56" w:rsidRPr="00B95B56" w:rsidRDefault="00B95B56" w:rsidP="00B95B56">
      <w:pPr>
        <w:pStyle w:val="TNSBodyText"/>
        <w:spacing w:after="0"/>
        <w:jc w:val="both"/>
      </w:pPr>
      <w:r w:rsidRPr="00B95B56">
        <w:t xml:space="preserve">This year’s survey shows that sport and physical activity remain a key aspect of university life and an important consideration for students when deciding which university to attend, with </w:t>
      </w:r>
      <w:r w:rsidR="00A040A5">
        <w:t>a third (36%)</w:t>
      </w:r>
      <w:r w:rsidRPr="00B95B56">
        <w:t xml:space="preserve"> of first year students saying that sporting opportunities and facilities were important in their choice of university. </w:t>
      </w:r>
    </w:p>
    <w:p w14:paraId="53A13797" w14:textId="77777777" w:rsidR="00B95B56" w:rsidRPr="00B95B56" w:rsidRDefault="00B95B56" w:rsidP="00B95B56">
      <w:pPr>
        <w:pStyle w:val="TNSBodyText"/>
        <w:spacing w:after="0"/>
        <w:jc w:val="both"/>
      </w:pPr>
    </w:p>
    <w:p w14:paraId="6ADE7505" w14:textId="6D24B3EC" w:rsidR="00B95B56" w:rsidRPr="00B95B56" w:rsidRDefault="00B95B56" w:rsidP="00B95B56">
      <w:pPr>
        <w:pStyle w:val="TNSBodyText"/>
        <w:spacing w:after="0"/>
        <w:jc w:val="both"/>
      </w:pPr>
      <w:r w:rsidRPr="00B95B56">
        <w:t>Overall satisfaction with student experience of sport at their university was high with around half (51%) of students being very satisfied (8-10 out of 10) with their experience. This figure has remained stable since 2014/15.</w:t>
      </w:r>
      <w:r w:rsidR="00A929E5">
        <w:t xml:space="preserve"> </w:t>
      </w:r>
    </w:p>
    <w:p w14:paraId="733C207F" w14:textId="77777777" w:rsidR="00B95B56" w:rsidRPr="00FD6AAC" w:rsidRDefault="00B95B56" w:rsidP="00B95B56">
      <w:pPr>
        <w:pStyle w:val="TNSBodyText"/>
        <w:spacing w:after="0"/>
        <w:jc w:val="both"/>
        <w:rPr>
          <w:rFonts w:ascii="HelveticaNeue LT 45 Light" w:hAnsi="HelveticaNeue LT 45 Light"/>
          <w:sz w:val="22"/>
          <w:szCs w:val="22"/>
        </w:rPr>
      </w:pPr>
      <w:r w:rsidRPr="00FD6AAC">
        <w:rPr>
          <w:rFonts w:ascii="HelveticaNeue LT 45 Light" w:hAnsi="HelveticaNeue LT 45 Light"/>
          <w:sz w:val="22"/>
          <w:szCs w:val="22"/>
        </w:rPr>
        <w:t xml:space="preserve"> </w:t>
      </w:r>
    </w:p>
    <w:p w14:paraId="64B7A6B0" w14:textId="080217E7" w:rsidR="00B95B56" w:rsidRPr="00B95B56" w:rsidRDefault="00B95B56" w:rsidP="00B95B56">
      <w:pPr>
        <w:pStyle w:val="TNSBodyText"/>
        <w:spacing w:after="0"/>
        <w:jc w:val="both"/>
      </w:pPr>
      <w:r w:rsidRPr="00B95B56">
        <w:t>The findings from this year’s survey showed that the number of students taking part regularly in sport (1 x 30 minutes per week) remained stable at 55% compared to last year. The number of students reporting that they had not taken part in any sport (of at least 30 minutes in the last 28 days) was down slightly</w:t>
      </w:r>
      <w:r w:rsidR="00A040A5">
        <w:t xml:space="preserve"> (though not significantly)</w:t>
      </w:r>
      <w:r w:rsidRPr="00B95B56">
        <w:t xml:space="preserve"> to 35% compared to 36% in 2014/5</w:t>
      </w:r>
      <w:r w:rsidR="00044E49">
        <w:rPr>
          <w:rStyle w:val="FootnoteReference"/>
        </w:rPr>
        <w:footnoteReference w:id="1"/>
      </w:r>
      <w:r w:rsidRPr="00B95B56">
        <w:t>.</w:t>
      </w:r>
      <w:r w:rsidR="00A929E5">
        <w:t xml:space="preserve"> </w:t>
      </w:r>
    </w:p>
    <w:p w14:paraId="7482A632" w14:textId="77777777" w:rsidR="00B95B56" w:rsidRPr="00B95B56" w:rsidRDefault="00B95B56" w:rsidP="00B95B56">
      <w:pPr>
        <w:pStyle w:val="TNSBodyText"/>
        <w:spacing w:after="0"/>
        <w:jc w:val="both"/>
      </w:pPr>
    </w:p>
    <w:p w14:paraId="532EBA75" w14:textId="06FBC4F6" w:rsidR="00B95B56" w:rsidRPr="00B95B56" w:rsidRDefault="00B95B56" w:rsidP="00B95B56">
      <w:pPr>
        <w:pStyle w:val="TNSBodyText"/>
        <w:spacing w:after="0"/>
        <w:jc w:val="both"/>
      </w:pPr>
      <w:r w:rsidRPr="00B95B56">
        <w:t>Gym continues to be the most popular sport among both genders and has also seen the fastest growth between 2014/15 and 2015/16 (from 21% to 23%). Running/jogging remains the second most popular activity, followed by weight training</w:t>
      </w:r>
      <w:r w:rsidR="00A040A5">
        <w:t>, then</w:t>
      </w:r>
      <w:r w:rsidR="00BC1751">
        <w:t xml:space="preserve"> </w:t>
      </w:r>
      <w:r w:rsidRPr="00B95B56">
        <w:t>cycling.</w:t>
      </w:r>
    </w:p>
    <w:p w14:paraId="42B402BB" w14:textId="77777777" w:rsidR="00B95B56" w:rsidRPr="00B95B56" w:rsidRDefault="00B95B56" w:rsidP="00B95B56">
      <w:pPr>
        <w:pStyle w:val="TNSBodyText"/>
        <w:spacing w:after="0"/>
        <w:jc w:val="both"/>
      </w:pPr>
    </w:p>
    <w:p w14:paraId="0ED98CD0" w14:textId="4898B088" w:rsidR="00B95B56" w:rsidRPr="00B95B56" w:rsidRDefault="00B95B56" w:rsidP="00B95B56">
      <w:pPr>
        <w:pStyle w:val="TNSHeading2"/>
        <w:numPr>
          <w:ilvl w:val="0"/>
          <w:numId w:val="0"/>
        </w:numPr>
        <w:jc w:val="both"/>
        <w:rPr>
          <w:b w:val="0"/>
        </w:rPr>
      </w:pPr>
      <w:r w:rsidRPr="00B95B56">
        <w:rPr>
          <w:b w:val="0"/>
        </w:rPr>
        <w:t>USAF projects have targeted inactive and less active students and offered a choice of entry level fitness-focused activities. Fitness based programmes have also been aimed at students motivated by the health and mental wellbeing benefits of engaging in sport, rather than the sporting experience itself.</w:t>
      </w:r>
    </w:p>
    <w:p w14:paraId="4AFBC8F9" w14:textId="77777777" w:rsidR="00B95B56" w:rsidRPr="00B95B56" w:rsidRDefault="00B95B56" w:rsidP="00B95B56">
      <w:pPr>
        <w:pStyle w:val="TNSBodyText"/>
        <w:spacing w:after="0"/>
        <w:jc w:val="both"/>
      </w:pPr>
    </w:p>
    <w:p w14:paraId="3859E840" w14:textId="77777777" w:rsidR="00B95B56" w:rsidRPr="00FD6AAC" w:rsidRDefault="00B95B56" w:rsidP="00B95B56">
      <w:pPr>
        <w:pStyle w:val="TNSBodyText"/>
        <w:spacing w:after="0"/>
        <w:jc w:val="both"/>
        <w:rPr>
          <w:rFonts w:ascii="HelveticaNeue LT 45 Light" w:hAnsi="HelveticaNeue LT 45 Light"/>
          <w:sz w:val="22"/>
          <w:szCs w:val="22"/>
        </w:rPr>
      </w:pPr>
    </w:p>
    <w:p w14:paraId="6C2FB963" w14:textId="77777777" w:rsidR="00B95B56" w:rsidRPr="00B95B56" w:rsidRDefault="00B95B56" w:rsidP="00AB4192">
      <w:pPr>
        <w:pStyle w:val="TNSHeading2"/>
        <w:numPr>
          <w:ilvl w:val="1"/>
          <w:numId w:val="3"/>
        </w:numPr>
        <w:ind w:left="0" w:firstLine="0"/>
      </w:pPr>
      <w:r w:rsidRPr="00B95B56">
        <w:t>Engaging under-represented groups</w:t>
      </w:r>
    </w:p>
    <w:p w14:paraId="7DE7F882" w14:textId="01EA8F82" w:rsidR="00B95B56" w:rsidRPr="00B95B56" w:rsidRDefault="00B95B56" w:rsidP="00B95B56">
      <w:pPr>
        <w:pStyle w:val="TNSBodyText"/>
        <w:spacing w:after="0"/>
        <w:jc w:val="both"/>
      </w:pPr>
      <w:r w:rsidRPr="00B95B56">
        <w:t>Whilst it is encouraging that there has been a narrowing of the gap between some under-represented groups, these gaps still exist.</w:t>
      </w:r>
      <w:r w:rsidR="00A929E5">
        <w:t xml:space="preserve"> </w:t>
      </w:r>
    </w:p>
    <w:p w14:paraId="4735827F" w14:textId="77777777" w:rsidR="00B95B56" w:rsidRPr="00B95B56" w:rsidRDefault="00B95B56" w:rsidP="00B95B56">
      <w:pPr>
        <w:pStyle w:val="TNSBodyText"/>
        <w:spacing w:after="0"/>
        <w:jc w:val="both"/>
      </w:pPr>
    </w:p>
    <w:p w14:paraId="6ADC11EF" w14:textId="03BFB32A" w:rsidR="00B95B56" w:rsidRPr="00B95B56" w:rsidRDefault="00B95B56" w:rsidP="00B95B56">
      <w:pPr>
        <w:pStyle w:val="TNSBodyText"/>
        <w:spacing w:after="0"/>
        <w:jc w:val="both"/>
      </w:pPr>
      <w:r w:rsidRPr="00B95B56">
        <w:t xml:space="preserve">Although we have seen a positive shift in participation rates (those engaging at least once in the last 28 days) among Black students from 52% to 55%, weekly participation amongst </w:t>
      </w:r>
      <w:r w:rsidR="00A040A5">
        <w:t>Black and Minority Ethnic</w:t>
      </w:r>
      <w:r w:rsidR="00A040A5" w:rsidRPr="00B95B56">
        <w:t xml:space="preserve"> </w:t>
      </w:r>
      <w:r w:rsidRPr="00B95B56">
        <w:t>students has remained the same with a gap of thirteen percentage points compared with white students.</w:t>
      </w:r>
    </w:p>
    <w:p w14:paraId="17A8E8D3" w14:textId="77777777" w:rsidR="00B95B56" w:rsidRPr="00B95B56" w:rsidRDefault="00B95B56" w:rsidP="00B95B56">
      <w:pPr>
        <w:pStyle w:val="TNSBodyText"/>
        <w:spacing w:after="0"/>
        <w:jc w:val="both"/>
      </w:pPr>
    </w:p>
    <w:p w14:paraId="45F8A8D0" w14:textId="0783CA75" w:rsidR="00B95B56" w:rsidRPr="00B95B56" w:rsidRDefault="00B95B56" w:rsidP="00B95B56">
      <w:pPr>
        <w:pStyle w:val="TNSBodyText"/>
        <w:spacing w:after="0"/>
        <w:jc w:val="both"/>
      </w:pPr>
      <w:r w:rsidRPr="00B95B56">
        <w:t>This year’s report showed that the gap between male and female participation has narrowed for those who participate three times a week. However, there is still a gap of 6% between female and male students participating once a week. Many USAF projects have used Sport England’s This Girl Can (TGC) campaign to promote sports activities and to launch a range of new op</w:t>
      </w:r>
      <w:r w:rsidR="00DF776B">
        <w:t xml:space="preserve">portunities for female students. </w:t>
      </w:r>
      <w:r w:rsidRPr="00B95B56">
        <w:t>There</w:t>
      </w:r>
      <w:r w:rsidR="00A929E5">
        <w:t xml:space="preserve"> </w:t>
      </w:r>
      <w:r w:rsidRPr="00B95B56">
        <w:t xml:space="preserve">have been many examples of TGC branded events, sessions and marketing yielding positive results. </w:t>
      </w:r>
    </w:p>
    <w:p w14:paraId="6F711C4F" w14:textId="77777777" w:rsidR="00B95B56" w:rsidRDefault="00B95B56" w:rsidP="00B95B56">
      <w:pPr>
        <w:pStyle w:val="TNSBodyText"/>
        <w:spacing w:after="0"/>
        <w:jc w:val="both"/>
        <w:rPr>
          <w:rFonts w:ascii="HelveticaNeue LT 45 Light" w:hAnsi="HelveticaNeue LT 45 Light"/>
          <w:sz w:val="22"/>
          <w:szCs w:val="22"/>
        </w:rPr>
      </w:pPr>
    </w:p>
    <w:p w14:paraId="6158005A" w14:textId="77777777" w:rsidR="00B95B56" w:rsidRDefault="00B95B56" w:rsidP="00B95B56">
      <w:pPr>
        <w:pStyle w:val="TNSBodyText"/>
        <w:spacing w:after="0"/>
        <w:jc w:val="both"/>
        <w:rPr>
          <w:rFonts w:ascii="HelveticaNeue LT 45 Light" w:hAnsi="HelveticaNeue LT 45 Light"/>
          <w:sz w:val="22"/>
          <w:szCs w:val="22"/>
        </w:rPr>
      </w:pPr>
      <w:r>
        <w:rPr>
          <w:noProof/>
          <w:sz w:val="22"/>
          <w:szCs w:val="22"/>
          <w:lang w:val="en-GB" w:eastAsia="en-GB"/>
        </w:rPr>
        <mc:AlternateContent>
          <mc:Choice Requires="wpg">
            <w:drawing>
              <wp:anchor distT="0" distB="0" distL="114300" distR="114300" simplePos="0" relativeHeight="251698176" behindDoc="0" locked="0" layoutInCell="1" allowOverlap="1" wp14:anchorId="0B184916" wp14:editId="3DB88F8F">
                <wp:simplePos x="0" y="0"/>
                <wp:positionH relativeFrom="column">
                  <wp:posOffset>22860</wp:posOffset>
                </wp:positionH>
                <wp:positionV relativeFrom="paragraph">
                  <wp:posOffset>6985</wp:posOffset>
                </wp:positionV>
                <wp:extent cx="6115050" cy="1066800"/>
                <wp:effectExtent l="0" t="0" r="0" b="0"/>
                <wp:wrapNone/>
                <wp:docPr id="490" name="Group 490"/>
                <wp:cNvGraphicFramePr/>
                <a:graphic xmlns:a="http://schemas.openxmlformats.org/drawingml/2006/main">
                  <a:graphicData uri="http://schemas.microsoft.com/office/word/2010/wordprocessingGroup">
                    <wpg:wgp>
                      <wpg:cNvGrpSpPr/>
                      <wpg:grpSpPr>
                        <a:xfrm>
                          <a:off x="0" y="0"/>
                          <a:ext cx="6115050" cy="1066800"/>
                          <a:chOff x="0" y="-1"/>
                          <a:chExt cx="6115050" cy="1229740"/>
                        </a:xfrm>
                      </wpg:grpSpPr>
                      <wps:wsp>
                        <wps:cNvPr id="491" name="Rectangle 491"/>
                        <wps:cNvSpPr/>
                        <wps:spPr>
                          <a:xfrm>
                            <a:off x="0" y="-1"/>
                            <a:ext cx="6115050" cy="12297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91A61" w14:textId="77777777" w:rsidR="00651B32" w:rsidRPr="0097199A" w:rsidRDefault="00651B32" w:rsidP="00B95B56">
                              <w:pPr>
                                <w:pStyle w:val="TNSBodyText"/>
                                <w:rPr>
                                  <w:iCs/>
                                  <w:color w:val="FFFFFF" w:themeColor="background1"/>
                                  <w:szCs w:val="22"/>
                                </w:rPr>
                              </w:pPr>
                              <w:r w:rsidRPr="0097199A">
                                <w:rPr>
                                  <w:iCs/>
                                  <w:color w:val="FFFFFF" w:themeColor="background1"/>
                                  <w:szCs w:val="22"/>
                                </w:rPr>
                                <w:t xml:space="preserve">Have strictly female only sessions especially swimming, with female only lifeguards. Lots of women want this due to religious reasons, body image issues etc. </w:t>
                              </w:r>
                              <w:r>
                                <w:rPr>
                                  <w:iCs/>
                                  <w:color w:val="FFFFFF" w:themeColor="background1"/>
                                  <w:szCs w:val="22"/>
                                </w:rPr>
                                <w:t>…</w:t>
                              </w:r>
                              <w:r w:rsidRPr="0097199A">
                                <w:rPr>
                                  <w:iCs/>
                                  <w:color w:val="FFFFFF" w:themeColor="background1"/>
                                  <w:szCs w:val="22"/>
                                </w:rPr>
                                <w:t xml:space="preserve"> Hardly any places cater for women of faith. </w:t>
                              </w:r>
                              <w:r>
                                <w:rPr>
                                  <w:iCs/>
                                  <w:color w:val="FFFFFF" w:themeColor="background1"/>
                                  <w:szCs w:val="22"/>
                                </w:rPr>
                                <w:t>…</w:t>
                              </w:r>
                              <w:r w:rsidRPr="0097199A">
                                <w:rPr>
                                  <w:iCs/>
                                  <w:color w:val="FFFFFF" w:themeColor="background1"/>
                                  <w:szCs w:val="22"/>
                                </w:rPr>
                                <w:t xml:space="preserve"> I myself amongst many people I know want to be sporty and get active but there aren't any facilities which will provide an environment to enable us to do so.</w:t>
                              </w:r>
                            </w:p>
                            <w:p w14:paraId="5BD5BB4D" w14:textId="77777777" w:rsidR="00651B32" w:rsidRPr="0081130D" w:rsidRDefault="00651B32" w:rsidP="00B95B56">
                              <w:pPr>
                                <w:rPr>
                                  <w:rFonts w:eastAsia="Calibri"/>
                                  <w:iCs/>
                                  <w:color w:val="FFFFFF" w:themeColor="background1"/>
                                  <w:sz w:val="20"/>
                                  <w:szCs w:val="22"/>
                                  <w:lang w:val="en-AU" w:eastAsia="en-AU"/>
                                </w:rPr>
                              </w:pP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492" name="Group 16"/>
                        <wpg:cNvGrpSpPr/>
                        <wpg:grpSpPr bwMode="auto">
                          <a:xfrm>
                            <a:off x="106878" y="83128"/>
                            <a:ext cx="587434" cy="547947"/>
                            <a:chOff x="0" y="0"/>
                            <a:chExt cx="293" cy="232"/>
                          </a:xfrm>
                          <a:solidFill>
                            <a:schemeClr val="bg1"/>
                          </a:solidFill>
                        </wpg:grpSpPr>
                        <wps:wsp>
                          <wps:cNvPr id="493" name="Freeform 14"/>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494" name="Freeform 15"/>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0B184916" id="Group 490" o:spid="_x0000_s1072" style="position:absolute;left:0;text-align:left;margin-left:1.8pt;margin-top:.55pt;width:481.5pt;height:84pt;z-index:251698176;mso-height-relative:margin" coordorigin="" coordsize="61150,1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7FQYAAJ8aAAAOAAAAZHJzL2Uyb0RvYy54bWzsWV1vo0YUfa/U/4B4rLRrg42/FGcVZTdR&#10;pXR3tetqnycwGFRg6DCJnf31PXeGweBgYm3VVpWSBweYM3fuPfcT++LdPs+cRy6rVBRr13s7dh1e&#10;hCJKi+3a/X1z82bhOpViRcQyUfC1+8Qr993lzz9d7MoV90UisohLB0KKarUr126iVLkajaow4Tmr&#10;3oqSF1iMhcyZwq3cjiLJdpCeZyN/PJ6NdkJGpRQhryo8fW8W3UstP455qD7FccWVk61d6Kb0p9Sf&#10;9/Q5urxgq61kZZKGtRrsB7TIWVrg0EbUe6aY8yDTZ6LyNJSiErF6G4p8JOI4Dbm2AdZ44yNrbqV4&#10;KLUt29VuWzY0gdojnn5YbPjx8bN00mjtTpfgp2A5nKTPdegB6NmV2xVQt7L8Wn6W9YOtuSOL97HM&#10;6T9scfaa2KeGWL5XToiHM88LxgHkh1jzxrPZYlxTHybwz2HfG894JEw+9G71/eV8qreO7MkjUrDR&#10;Z1cijqoDVdXfo+prwkquPVARCQ1VnqXqCyKMFduMgy6tOykAZMNVtapA20mirMH9TPWYy1alrNQt&#10;F7lDF2tXQgMdeuzxrlLwD5ixEDq2Elka3aRZpm8or/h1Jp1HhoxgYcgLNSPOsauDzArCF4J2mmV6&#10;ArKtQfpKPWWccFnxhccII/ja18roBD4+yDNLCYu4OT8Y48+eblXTumiBJDnG+Y3sWoBFto3Q5MOI&#10;Gk9buc7/ZvN4SDFjYrNDnywK1WzO00LIPgGZak42eEuSoYZYUvv7vU4xr06oanUvoicEkxSmIFVl&#10;eJPCm3esUp+ZRAVCrqCqqk/4iDOxW7uivnKdRMjvfc8Jj2jHquvsUNHWbvXnA5PcdbJfC+TBwkfW&#10;UQ3Ud9Ng7uNG6ht/YZbu20vFQ34tECSIdeinL2mDyuxlLEX+DeX3is7FEitCnL52QyXtzbUytRYF&#10;PORXVxqGwlcydVd8LUMSTlRTvG7235gs66BWyIePwmYfWx3FtsHSzkJcPSgRpzrwiWzDbO0EVAJT&#10;wHR9aGpZk8a+TWNT8TydCUMFz7nf/SYilEiGU7XqR+UPxW0xR89DnVtMPH9hypnN7mAxn06mpgwG&#10;0/lyOrflrlMFm9poi6C/nJhN/sSv08We20nao6y739rYbKH+k3oJ9U1ruZGcUzd3vCkZQh6rqyV5&#10;syrvRPhH5RTiOkFV5VdSil3CWYTwNaZ0NtANVdcXvYLgfN6UvAkimxrSc1LDB1NiSScbeujtEQos&#10;PdpGtTUbCI7zDPn6y8gZOzvHCxbarjYGp7QwiYM0nBi3H+QgEFuYfjngsIXpl4PYamH65QQdTL+c&#10;WQfTL2fewfTLQSa8qM+yg+mXg8r5siDvHKa9c6j2zuEaEXyGTuewjbrTljSjrujMgmCi61Enlrqk&#10;DyG71A8huw4YQFLDaLlzCNl1xRCy648hZNcpQ8hzPOOf4xm/7RlK7hM57rf9QgnuHOIYQ0lTOVhi&#10;ZjS2CvdFXU1whdaJmX6DOKDyUoqKJmIqLqhOG1vDgaPVFnzegYNIguvagjOfwxcdODgieFD3k+fw&#10;ZQcOIgiuG1afdMRGW3fTAjfLU9L9uvHXplJ+a1tPGuubudJyQ2msN5w01590FKJs1Rs6BhtLakfQ&#10;JE3viRsfWIw0GwoRzC8bigK8LW7gZfQsOIgp8qO9dDCe6cLvJGgmVN1pJcfEthEaow4vOHbaPaxm&#10;RRtl5EBRC7TL9n+phTUwXFgGLML+N8glGQN5LwK9aWB87E+CYZGLANkNkbaRgUR7pv1vzjZOffFk&#10;Azs2OMxExc1YTnzrt4KGePJbq0djvKvfU0gV8scygPOI/OYNhq3wNl1E2oE0UnyorxVLM3Ot7bDj&#10;u35pOwyU9URd4EsMO9uaQZc0JFg9av4rb5/w6PE0paO6Mxz9c9OUNzPJV4+pdrh9nadoBjzU/Xbf&#10;breRU3Niu4WcktNt6v1zWbed9+vzOk/pL7o2Xpf0gZnC61I/hOw6YAD5Ok+9zlMnB6TXeQpfdf2/&#10;5ymMjzQmvThPTVExXuepnnnq8F2VnrL0ryB6EKx/saGfWdr3GnX4XenyLwAAAP//AwBQSwMEFAAG&#10;AAgAAAAhAGLiJRPcAAAABwEAAA8AAABkcnMvZG93bnJldi54bWxMjkFLw0AQhe+C/2GZgje7icXF&#10;ptmUUtRTEWwF8bbNTpPQ7GzIbpP03zue7PGb93jz5evJtWLAPjSeNKTzBARS6W1DlYavw9vjC4gQ&#10;DVnTekINVwywLu7vcpNZP9InDvtYCR6hkBkNdYxdJmUoa3QmzH2HxNnJ985Exr6Stjcjj7tWPiWJ&#10;ks40xB9q0+G2xvK8vzgN76MZN4v0ddidT9vrz+H543uXotYPs2mzAhFxiv9l+NNndSjY6egvZINo&#10;NSwUF/mcguB0qRTzkVktU5BFLm/9i18AAAD//wMAUEsBAi0AFAAGAAgAAAAhALaDOJL+AAAA4QEA&#10;ABMAAAAAAAAAAAAAAAAAAAAAAFtDb250ZW50X1R5cGVzXS54bWxQSwECLQAUAAYACAAAACEAOP0h&#10;/9YAAACUAQAACwAAAAAAAAAAAAAAAAAvAQAAX3JlbHMvLnJlbHNQSwECLQAUAAYACAAAACEA/pH1&#10;uxUGAACfGgAADgAAAAAAAAAAAAAAAAAuAgAAZHJzL2Uyb0RvYy54bWxQSwECLQAUAAYACAAAACEA&#10;YuIlE9wAAAAHAQAADwAAAAAAAAAAAAAAAABvCAAAZHJzL2Rvd25yZXYueG1sUEsFBgAAAAAEAAQA&#10;8wAAAHgJAAAAAA==&#10;">
                <v:rect id="Rectangle 491" o:spid="_x0000_s1073" style="position:absolute;width:61150;height:12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It8YA&#10;AADcAAAADwAAAGRycy9kb3ducmV2LnhtbESPW2vCQBSE34X+h+UUfNONF5qYukpRFKFQ8PKgb4fs&#10;aRK6ezZkV4399d1CoY/DzHzDzJedNeJGra8dKxgNExDEhdM1lwpOx80gA+EDskbjmBQ8yMNy8dSb&#10;Y67dnfd0O4RSRAj7HBVUITS5lL6oyKIfuoY4ep+utRiibEupW7xHuDVynCQv0mLNcaHChlYVFV+H&#10;q1XQXFK9Nufy/cNQNtl+71KXZqlS/efu7RVEoC78h//aO61gOhv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YIt8YAAADcAAAADwAAAAAAAAAAAAAAAACYAgAAZHJz&#10;L2Rvd25yZXYueG1sUEsFBgAAAAAEAAQA9QAAAIsDAAAAAA==&#10;" fillcolor="#4655a5 [3209]" stroked="f" strokeweight="2pt">
                  <v:textbox inset="23mm,,8mm">
                    <w:txbxContent>
                      <w:p w14:paraId="18D91A61" w14:textId="77777777" w:rsidR="00651B32" w:rsidRPr="0097199A" w:rsidRDefault="00651B32" w:rsidP="00B95B56">
                        <w:pPr>
                          <w:pStyle w:val="TNSBodyText"/>
                          <w:rPr>
                            <w:iCs/>
                            <w:color w:val="FFFFFF" w:themeColor="background1"/>
                            <w:szCs w:val="22"/>
                          </w:rPr>
                        </w:pPr>
                        <w:r w:rsidRPr="0097199A">
                          <w:rPr>
                            <w:iCs/>
                            <w:color w:val="FFFFFF" w:themeColor="background1"/>
                            <w:szCs w:val="22"/>
                          </w:rPr>
                          <w:t xml:space="preserve">Have strictly female only sessions especially swimming, with female only lifeguards. Lots of women want this due to religious reasons, body image issues etc. </w:t>
                        </w:r>
                        <w:r>
                          <w:rPr>
                            <w:iCs/>
                            <w:color w:val="FFFFFF" w:themeColor="background1"/>
                            <w:szCs w:val="22"/>
                          </w:rPr>
                          <w:t>…</w:t>
                        </w:r>
                        <w:r w:rsidRPr="0097199A">
                          <w:rPr>
                            <w:iCs/>
                            <w:color w:val="FFFFFF" w:themeColor="background1"/>
                            <w:szCs w:val="22"/>
                          </w:rPr>
                          <w:t xml:space="preserve"> Hardly any places cater for women of faith. </w:t>
                        </w:r>
                        <w:r>
                          <w:rPr>
                            <w:iCs/>
                            <w:color w:val="FFFFFF" w:themeColor="background1"/>
                            <w:szCs w:val="22"/>
                          </w:rPr>
                          <w:t>…</w:t>
                        </w:r>
                        <w:r w:rsidRPr="0097199A">
                          <w:rPr>
                            <w:iCs/>
                            <w:color w:val="FFFFFF" w:themeColor="background1"/>
                            <w:szCs w:val="22"/>
                          </w:rPr>
                          <w:t xml:space="preserve"> I myself amongst many people I know want to be sporty and get active but there aren't any facilities which will provide an environment to enable us to do so.</w:t>
                        </w:r>
                      </w:p>
                      <w:p w14:paraId="5BD5BB4D" w14:textId="77777777" w:rsidR="00651B32" w:rsidRPr="0081130D" w:rsidRDefault="00651B32" w:rsidP="00B95B56">
                        <w:pPr>
                          <w:rPr>
                            <w:rFonts w:eastAsia="Calibri"/>
                            <w:iCs/>
                            <w:color w:val="FFFFFF" w:themeColor="background1"/>
                            <w:sz w:val="20"/>
                            <w:szCs w:val="22"/>
                            <w:lang w:val="en-AU" w:eastAsia="en-AU"/>
                          </w:rPr>
                        </w:pPr>
                      </w:p>
                    </w:txbxContent>
                  </v:textbox>
                </v:rect>
                <v:group id="Group 16" o:spid="_x0000_s1074"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4" o:spid="_x0000_s1075"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QNsYA&#10;AADcAAAADwAAAGRycy9kb3ducmV2LnhtbESPS2vDMBCE74X+B7GF3hrZfSVxooRQKDQQSPOCHBdr&#10;Y5laK1dSY+ffR4VCj8PMfMNM571txJl8qB0ryAcZCOLS6ZorBfvd+8MIRIjIGhvHpOBCAeaz25sp&#10;Ftp1vKHzNlYiQTgUqMDE2BZShtKQxTBwLXHyTs5bjEn6SmqPXYLbRj5m2au0WHNaMNjSm6Hya/tj&#10;FRxGdrXcfa+Hw0Xu8xcz7syRPpW6v+sXExCR+vgf/mt/aAXP4yf4PZ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2QNsYAAADcAAAADwAAAAAAAAAAAAAAAACYAgAAZHJz&#10;L2Rvd25yZXYueG1sUEsFBgAAAAAEAAQA9QAAAIsDAAAAAA==&#10;" path="m,l1584,r,1583l924,1583r532,770l851,2803,,1583,,xe" filled="f" stroked="f">
                    <v:path o:connecttype="custom" o:connectlocs="0,0;0,0;0,0;0,0;0,0;0,0;0,0;0,0" o:connectangles="0,0,0,0,0,0,0,0" textboxrect="0,0,1584,2803"/>
                  </v:shape>
                  <v:shape id="Freeform 15" o:spid="_x0000_s1076"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IQsYA&#10;AADcAAAADwAAAGRycy9kb3ducmV2LnhtbESPUUvDMBSF3wX/Q7jC3lxama7tlo0xGCgIzk1hj5fm&#10;2hSbm5pka/33RhB8PJxzvsNZrkfbiQv50DpWkE8zEMS10y03Ct6Ou9sCRIjIGjvHpOCbAqxX11dL&#10;rLQb+JUuh9iIBOFQoQITY19JGWpDFsPU9cTJ+3DeYkzSN1J7HBLcdvIuyx6kxZbTgsGetobqz8PZ&#10;Kngv7PPT8etlPt/kPr835WBOtFdqcjNuFiAijfE//Nd+1Apm5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QIQs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08126E11" w14:textId="77777777" w:rsidR="00B95B56" w:rsidRDefault="00B95B56" w:rsidP="00B95B56">
      <w:pPr>
        <w:pStyle w:val="TNSBodyText"/>
        <w:spacing w:after="0"/>
        <w:jc w:val="both"/>
        <w:rPr>
          <w:rFonts w:ascii="HelveticaNeue LT 45 Light" w:hAnsi="HelveticaNeue LT 45 Light"/>
          <w:sz w:val="22"/>
          <w:szCs w:val="22"/>
        </w:rPr>
      </w:pPr>
    </w:p>
    <w:p w14:paraId="46152ED5" w14:textId="77777777" w:rsidR="00B95B56" w:rsidRDefault="00B95B56" w:rsidP="00B95B56">
      <w:pPr>
        <w:pStyle w:val="TNSBodyText"/>
        <w:spacing w:after="0"/>
        <w:jc w:val="both"/>
        <w:rPr>
          <w:rFonts w:ascii="HelveticaNeue LT 45 Light" w:hAnsi="HelveticaNeue LT 45 Light"/>
          <w:sz w:val="22"/>
          <w:szCs w:val="22"/>
        </w:rPr>
      </w:pPr>
    </w:p>
    <w:p w14:paraId="35B2851C" w14:textId="77777777" w:rsidR="00B95B56" w:rsidRDefault="00B95B56" w:rsidP="00B95B56">
      <w:pPr>
        <w:pStyle w:val="TNSBodyText"/>
        <w:spacing w:after="0"/>
        <w:jc w:val="both"/>
        <w:rPr>
          <w:rFonts w:ascii="HelveticaNeue LT 45 Light" w:hAnsi="HelveticaNeue LT 45 Light"/>
          <w:sz w:val="22"/>
          <w:szCs w:val="22"/>
        </w:rPr>
      </w:pPr>
    </w:p>
    <w:p w14:paraId="1CA953F2" w14:textId="77777777" w:rsidR="00B95B56" w:rsidRDefault="00B95B56" w:rsidP="00B95B56">
      <w:pPr>
        <w:pStyle w:val="TNSBodyText"/>
        <w:spacing w:after="0"/>
        <w:jc w:val="both"/>
        <w:rPr>
          <w:rFonts w:ascii="HelveticaNeue LT 45 Light" w:hAnsi="HelveticaNeue LT 45 Light"/>
          <w:sz w:val="22"/>
          <w:szCs w:val="22"/>
        </w:rPr>
      </w:pPr>
    </w:p>
    <w:p w14:paraId="27063D69" w14:textId="77777777" w:rsidR="00B95B56" w:rsidRDefault="00B95B56" w:rsidP="00B95B56">
      <w:pPr>
        <w:pStyle w:val="TNSBodyText"/>
        <w:spacing w:after="0"/>
        <w:jc w:val="both"/>
        <w:rPr>
          <w:rFonts w:ascii="HelveticaNeue LT 45 Light" w:hAnsi="HelveticaNeue LT 45 Light"/>
          <w:sz w:val="22"/>
          <w:szCs w:val="22"/>
        </w:rPr>
      </w:pPr>
    </w:p>
    <w:p w14:paraId="356EBE76" w14:textId="77777777" w:rsidR="00B95B56" w:rsidRPr="00FD6AAC" w:rsidRDefault="00B95B56" w:rsidP="00B95B56">
      <w:pPr>
        <w:pStyle w:val="TNSBodyText"/>
        <w:spacing w:after="0"/>
        <w:jc w:val="both"/>
        <w:rPr>
          <w:rFonts w:ascii="HelveticaNeue LT 45 Light" w:hAnsi="HelveticaNeue LT 45 Light"/>
          <w:sz w:val="22"/>
          <w:szCs w:val="22"/>
        </w:rPr>
      </w:pPr>
    </w:p>
    <w:p w14:paraId="748D7C1F" w14:textId="2F884987" w:rsidR="00B95B56" w:rsidRPr="00B95B56" w:rsidRDefault="00B95B56" w:rsidP="00B95B56">
      <w:pPr>
        <w:pStyle w:val="TNSBodyText"/>
        <w:spacing w:after="0"/>
        <w:jc w:val="both"/>
      </w:pPr>
      <w:r w:rsidRPr="00B95B56">
        <w:t>Weekly participation amongst those with a disability has remained stable since 2014/15 and the gap between disabled and non-disabled students persists (46% of disabled students engage in sport weekly compared to 55% of non-disabled students).</w:t>
      </w:r>
      <w:r w:rsidR="00A929E5">
        <w:t xml:space="preserve"> </w:t>
      </w:r>
      <w:r w:rsidRPr="00B95B56">
        <w:t xml:space="preserve">Students with a disability are also less likely to be satisfied with their overall sporting experience than non-disabled students, in particular with respect to ‘ease of participation’, ‘facilities and playing environments’ and social aspects’. </w:t>
      </w:r>
    </w:p>
    <w:p w14:paraId="72DFA77F" w14:textId="77777777" w:rsidR="00B95B56" w:rsidRPr="00B95B56" w:rsidRDefault="00B95B56" w:rsidP="00B95B56">
      <w:pPr>
        <w:pStyle w:val="TNSBodyText"/>
        <w:spacing w:after="0"/>
        <w:jc w:val="both"/>
      </w:pPr>
    </w:p>
    <w:p w14:paraId="0929A51B" w14:textId="77777777" w:rsidR="00B95B56" w:rsidRPr="00B95B56" w:rsidRDefault="00B95B56" w:rsidP="00B95B56">
      <w:pPr>
        <w:jc w:val="both"/>
        <w:rPr>
          <w:rFonts w:eastAsia="Calibri"/>
          <w:sz w:val="20"/>
          <w:szCs w:val="18"/>
          <w:lang w:val="en-AU" w:eastAsia="en-AU"/>
        </w:rPr>
      </w:pPr>
      <w:r w:rsidRPr="00B95B56">
        <w:rPr>
          <w:rFonts w:eastAsia="Calibri"/>
          <w:sz w:val="20"/>
          <w:szCs w:val="18"/>
          <w:lang w:val="en-AU" w:eastAsia="en-AU"/>
        </w:rPr>
        <w:t>Increasing the number of students with disabilities who take part in sports activities has been a challenge for many USAF projects. Moves to address this have included greater collaboration with support services, investment in equipment, and efforts to recruit staff to deliver a wider range of activities that disabled students can take part in, as well as volunteers who are themselves disabled.</w:t>
      </w:r>
    </w:p>
    <w:p w14:paraId="1DAFBAED" w14:textId="77777777" w:rsidR="00B95B56" w:rsidRPr="00B95B56" w:rsidRDefault="00B95B56" w:rsidP="00B95B56">
      <w:pPr>
        <w:pStyle w:val="TNSBodyText"/>
        <w:spacing w:after="0"/>
        <w:jc w:val="both"/>
      </w:pPr>
    </w:p>
    <w:p w14:paraId="79A2DFD3" w14:textId="4436FA1D" w:rsidR="00B95B56" w:rsidRPr="00B95B56" w:rsidRDefault="00B95B56" w:rsidP="00B95B56">
      <w:pPr>
        <w:pStyle w:val="TNSBodyText"/>
        <w:spacing w:after="0"/>
        <w:jc w:val="both"/>
      </w:pPr>
      <w:r w:rsidRPr="00B95B56">
        <w:t>Targeting and engaging disabled students and other under-represented groups continues to be a</w:t>
      </w:r>
      <w:r w:rsidR="00A929E5">
        <w:t xml:space="preserve"> </w:t>
      </w:r>
      <w:r w:rsidRPr="00B95B56">
        <w:t>focus for many USAF projects. Learning from their own research and consultation, and insight such as Sport England’s Youth Personalities, has provided projects with greater understanding of student motivations and barriers. This has enabled projects to tailor activities and marketing to try and maximise the appeal among particular audiences.</w:t>
      </w:r>
    </w:p>
    <w:p w14:paraId="787197A9" w14:textId="77777777" w:rsidR="00B95B56" w:rsidRPr="00B95B56" w:rsidRDefault="00B95B56" w:rsidP="00B95B56">
      <w:pPr>
        <w:pStyle w:val="TNSBodyText"/>
        <w:spacing w:after="0"/>
        <w:jc w:val="both"/>
      </w:pPr>
    </w:p>
    <w:p w14:paraId="38D431E5" w14:textId="77777777" w:rsidR="00B95B56" w:rsidRPr="00B95B56" w:rsidRDefault="00B95B56" w:rsidP="00AB4192">
      <w:pPr>
        <w:pStyle w:val="TNSHeading2"/>
        <w:numPr>
          <w:ilvl w:val="1"/>
          <w:numId w:val="3"/>
        </w:numPr>
        <w:ind w:left="0" w:firstLine="0"/>
      </w:pPr>
      <w:r w:rsidRPr="00B95B56">
        <w:t>Overcoming the obstacles to engaging in sport</w:t>
      </w:r>
    </w:p>
    <w:p w14:paraId="3F8AEFA4" w14:textId="7CA443AA" w:rsidR="00B95B56" w:rsidRPr="00B95B56" w:rsidRDefault="00B95B56" w:rsidP="00B95B56">
      <w:pPr>
        <w:pStyle w:val="TNSHeading2"/>
        <w:numPr>
          <w:ilvl w:val="0"/>
          <w:numId w:val="0"/>
        </w:numPr>
        <w:jc w:val="both"/>
        <w:rPr>
          <w:b w:val="0"/>
        </w:rPr>
      </w:pPr>
      <w:r w:rsidRPr="00B95B56">
        <w:rPr>
          <w:b w:val="0"/>
        </w:rPr>
        <w:t>The main reason given for not taking part in sport continues to be lack of time.</w:t>
      </w:r>
      <w:r w:rsidR="00A929E5">
        <w:rPr>
          <w:b w:val="0"/>
        </w:rPr>
        <w:t xml:space="preserve"> </w:t>
      </w:r>
      <w:r w:rsidRPr="00B95B56">
        <w:rPr>
          <w:b w:val="0"/>
        </w:rPr>
        <w:t>USAF projects have tried to address this by offering flexible, informal and drop-in sessions throughout the day and into the evening.</w:t>
      </w:r>
      <w:r w:rsidR="00A929E5">
        <w:rPr>
          <w:b w:val="0"/>
        </w:rPr>
        <w:t xml:space="preserve"> </w:t>
      </w:r>
      <w:r w:rsidRPr="00B95B56">
        <w:rPr>
          <w:b w:val="0"/>
        </w:rPr>
        <w:t>Tailored offers have also been designed for students who are on work placements and therefore off campus much of the time. In addition, projects have also offered activities in lectures and pop up opportunities around campus, along with providing sessions in the communities where large numbers of students live off campus.</w:t>
      </w:r>
    </w:p>
    <w:p w14:paraId="50182B10" w14:textId="77777777" w:rsidR="00B95B56" w:rsidRPr="00AF1E6B" w:rsidRDefault="00B95B56" w:rsidP="00B95B56">
      <w:pPr>
        <w:pStyle w:val="TNSBodyText"/>
      </w:pPr>
    </w:p>
    <w:p w14:paraId="4A38DF67" w14:textId="77777777" w:rsidR="00B95B56" w:rsidRDefault="00B95B56" w:rsidP="00B95B56">
      <w:pPr>
        <w:pStyle w:val="TNSBodyText"/>
      </w:pPr>
      <w:r>
        <w:rPr>
          <w:noProof/>
          <w:sz w:val="22"/>
          <w:szCs w:val="22"/>
          <w:lang w:val="en-GB" w:eastAsia="en-GB"/>
        </w:rPr>
        <mc:AlternateContent>
          <mc:Choice Requires="wpg">
            <w:drawing>
              <wp:anchor distT="0" distB="0" distL="114300" distR="114300" simplePos="0" relativeHeight="251701248" behindDoc="0" locked="0" layoutInCell="1" allowOverlap="1" wp14:anchorId="6C682E1F" wp14:editId="73BE5EE8">
                <wp:simplePos x="0" y="0"/>
                <wp:positionH relativeFrom="column">
                  <wp:posOffset>0</wp:posOffset>
                </wp:positionH>
                <wp:positionV relativeFrom="paragraph">
                  <wp:posOffset>0</wp:posOffset>
                </wp:positionV>
                <wp:extent cx="6115050" cy="790575"/>
                <wp:effectExtent l="0" t="0" r="0" b="9525"/>
                <wp:wrapNone/>
                <wp:docPr id="510" name="Group 510"/>
                <wp:cNvGraphicFramePr/>
                <a:graphic xmlns:a="http://schemas.openxmlformats.org/drawingml/2006/main">
                  <a:graphicData uri="http://schemas.microsoft.com/office/word/2010/wordprocessingGroup">
                    <wpg:wgp>
                      <wpg:cNvGrpSpPr/>
                      <wpg:grpSpPr>
                        <a:xfrm>
                          <a:off x="0" y="0"/>
                          <a:ext cx="6115050" cy="790575"/>
                          <a:chOff x="0" y="-1"/>
                          <a:chExt cx="6115050" cy="791227"/>
                        </a:xfrm>
                      </wpg:grpSpPr>
                      <wps:wsp>
                        <wps:cNvPr id="511" name="Rectangle 511"/>
                        <wps:cNvSpPr/>
                        <wps:spPr>
                          <a:xfrm>
                            <a:off x="0" y="-1"/>
                            <a:ext cx="6115050" cy="79122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6532F" w14:textId="77777777" w:rsidR="00651B32" w:rsidRPr="00D8678B" w:rsidRDefault="00651B32" w:rsidP="00B95B56">
                              <w:pPr>
                                <w:rPr>
                                  <w:iCs/>
                                  <w:color w:val="FFFFFF" w:themeColor="background1"/>
                                  <w:sz w:val="20"/>
                                  <w:szCs w:val="22"/>
                                </w:rPr>
                              </w:pPr>
                              <w:r w:rsidRPr="008A0FF2">
                                <w:rPr>
                                  <w:iCs/>
                                  <w:color w:val="FFFFFF" w:themeColor="background1"/>
                                  <w:sz w:val="20"/>
                                  <w:szCs w:val="22"/>
                                </w:rPr>
                                <w:t>I cannot commit to specific training times due to working schedule so it would be good if there were more casual, drop in sessions through the week in the mornings and the evenings</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2" name="Group 16"/>
                        <wpg:cNvGrpSpPr/>
                        <wpg:grpSpPr bwMode="auto">
                          <a:xfrm>
                            <a:off x="106878" y="83128"/>
                            <a:ext cx="587434" cy="547947"/>
                            <a:chOff x="0" y="0"/>
                            <a:chExt cx="293" cy="232"/>
                          </a:xfrm>
                          <a:solidFill>
                            <a:schemeClr val="bg1"/>
                          </a:solidFill>
                        </wpg:grpSpPr>
                        <wps:wsp>
                          <wps:cNvPr id="33" name="Freeform 33"/>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4" name="Freeform 34"/>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6C682E1F" id="Group 510" o:spid="_x0000_s1077" style="position:absolute;margin-left:0;margin-top:0;width:481.5pt;height:62.25pt;z-index:251701248;mso-height-relative:margin" coordorigin="" coordsize="61150,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BJEwYAAJkaAAAOAAAAZHJzL2Uyb0RvYy54bWzsWV1v2zYUfR+w/0DocUBrS7b8hTpFkDbF&#10;gKwtWg99ZmTKEiaJGsXETn/9ziVFWbJlJ+uw7cV5sPVxdHnvuR88it+83eUZexSqSmWx9PzXQ4+J&#10;IpLrtNgsvd9Xt69mHqs0L9Y8k4VYek+i8t5e/fzTm225EIFMZLYWisFIUS225dJLtC4Xg0EVJSLn&#10;1WtZigI3Y6lyrnGqNoO14ltYz7NBMBxOBlup1qWSkagqXH1nb3pXxn4ci0h/iuNKaJYtPfimzacy&#10;n/f0Obh6wxcbxcskjWo3+A94kfO0wKKNqXdcc/ag0iNTeRopWclYv45kPpBxnEbCxIBo/OFBNB+U&#10;fChNLJvFdlM2NIHaA55+2Gz08fGzYul66YU++Cl4jiSZdRldAD3bcrMA6oMqv5afVX1hY88o4l2s&#10;cvpGLGxniH1qiBU7zSJcnPh+OAxhP8K96XwYTkPLfJQgPfvHXvnu8vv+J/0gmBJk4NYdkHuNN9sS&#10;VVTtiar+GVFfE14Kw39FFDRE+Y6oL6gvXmwyAbKM6+QAkA1T1aICaSdpcvGe4OkoWr4oVaU/CJkz&#10;Olh6Cg6YuuOPd5W2xDgIrVrJLF3fpllmTqipxE2m2CNHO/AoEoWe1HR2kFlB+ELSk9YoXQHXLh5z&#10;pJ8yQbis+CJi1BASHRhnTPceLuTbWwlfC7t+OMSfW925ZlJrDJLlGOs3tmsDDtkOwnCPmqjx9Kgw&#10;zd88PDznmA2xecKsLAvdPJynhVR9BjLdrGzxjiRLDbGkd/c701/7ArmX6yfUkpJ2GlVldJsim3e8&#10;0p+5wvhBo2Ck6k/4iDO5XXqyPvJYItX3vuuER7Hjrse2GGdLr/rzgSvhsezXAm0wC2bENtPmbBxO&#10;A5wocxLM7K379q3iIb+RKBKUOvwzh/SAztxhrGT+DbP3mtbFLV5EWH3pRVq5kxttBy2mdySurw0M&#10;U6/k+q74WkZknKimel3tvnFV1kWt0Q4fpWs+vjiobYulJwt5/aBlnJrCJ7Its3USMAjs9DLjoRlk&#10;dRePAtfEdtr5phHODTt2v/1NrjEeORY1nh+MPn84mU2x32HGzUZ+MLOzzPV2OJuOR2M7AsPxdD42&#10;g4wvDkZgvSVFiZuAwXxkHwrgcnv0ne/u+40rzVZn/w/TcgTv7a5yq4SgjZzhEuKgfNWjknJZlXcy&#10;+qNihbxJMFLFtVJymwi+RvHaSDoP0AmN1meTgtI83o/8Eeqa9qJjTqMHO2DJJ1d42NbXGK90abOu&#10;o1nBcJxn6NZfBmzItswPZ2Ob8T0Gq7QwCUMTmtjbdlCHLUy/HXDYwvTbQWm1MP12wg6m386kg+m3&#10;M+1g+u2gEZ71Z97B9NshWfKsIQzXNuiEpZdQ7b+Ea/8lZPsvYRtjp+34hPZENgnDkRlH7Trxu6Sf&#10;Q3apP4fsJuAMkraLVhbOIbupOIfs5uMcspuUc8iXZCZ4SWaCdmaouU/0OATpnhlqcLavPkiSZnLw&#10;xCo0TPxdUU8THGHjhJxfoQ5ovJSyIjVMwwXTaeVGOHB0twWfduAgkuBmtmDNY/isAwdHBDcavBc+&#10;78BBBMGd8D6yjtpo+253wNW83qyO4fW2X4dK/W1iPRlsYFWl48avo0Wn2u3weIVRxyHqVrNCJ2Ab&#10;eJ0I0tH0irgKgIWgWVGJQL2sqArworiyrx1IENeURxMvDhnEmRn8LMFmQtOd7uTQaytpMHr/cuO0&#10;7v5uVrRR1g4cdUB3232XxlgDw4FjwCHct0XOKRjYexboj0Ob42AUnjc5C9HdMOk2MpDo1nTfdm2b&#10;1GdXtrDDgKNMVsLmlvg27wQN8ZS31h4NcVe/pZArlI95iOQR+c37C1/gRbpYwyJfkKR4Xx9rnmb2&#10;2MThxLt5Y9vLyVpPF/j/hVO2VuaShwSrheZ/8OpJ+vFQTBnR0dFG/56Y8ie292qR6qTtRU6RBNyP&#10;/fa23d5FTsnE9g5yyk53T++XZd3dvN+fi5wy/+JaXeRU8+5ykVMoBrNb15LkIqc6YjO4yClScX9H&#10;TkE9kkp6Vk6NMbIvcqpHTu3/U2VElvn9w+jA+rca+oGlfW5Q+1+Urv4CAAD//wMAUEsDBBQABgAI&#10;AAAAIQCTrgLj3AAAAAUBAAAPAAAAZHJzL2Rvd25yZXYueG1sTI9BS8NAEIXvgv9hGcGb3aS1RWM2&#10;pRT1VARbofQ2TaZJaHY2ZLdJ+u8dvehl4PEeb76XLkfbqJ46Xzs2EE8iUMS5K2ouDXzt3h6eQPmA&#10;XGDjmAxcycMyu71JMSncwJ/Ub0OppIR9ggaqENpEa59XZNFPXEss3sl1FoPIrtRFh4OU20ZPo2ih&#10;LdYsHypsaV1Rft5erIH3AYfVLH7tN+fT+nrYzT/2m5iMub8bVy+gAo3hLww/+IIOmTAd3YULrxoD&#10;MiT8XvGeFzORRwlNH+egs1T/p8++AQAA//8DAFBLAQItABQABgAIAAAAIQC2gziS/gAAAOEBAAAT&#10;AAAAAAAAAAAAAAAAAAAAAABbQ29udGVudF9UeXBlc10ueG1sUEsBAi0AFAAGAAgAAAAhADj9If/W&#10;AAAAlAEAAAsAAAAAAAAAAAAAAAAALwEAAF9yZWxzLy5yZWxzUEsBAi0AFAAGAAgAAAAhANcyUEkT&#10;BgAAmRoAAA4AAAAAAAAAAAAAAAAALgIAAGRycy9lMm9Eb2MueG1sUEsBAi0AFAAGAAgAAAAhAJOu&#10;AuPcAAAABQEAAA8AAAAAAAAAAAAAAAAAbQgAAGRycy9kb3ducmV2LnhtbFBLBQYAAAAABAAEAPMA&#10;AAB2CQAAAAA=&#10;">
                <v:rect id="Rectangle 511" o:spid="_x0000_s1078" style="position:absolute;width:61150;height:7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EcMUA&#10;AADcAAAADwAAAGRycy9kb3ducmV2LnhtbESPQWvCQBSE7wX/w/IEb3UTpSakriKKRSgU1B7a2yP7&#10;TIK7b0N21bS/vlsQPA4z8w0zX/bWiCt1vnGsIB0nIIhLpxuuFHwet885CB+QNRrHpOCHPCwXg6c5&#10;FtrdeE/XQ6hEhLAvUEEdQltI6cuaLPqxa4mjd3KdxRBlV0nd4S3CrZGTJJlJiw3HhRpbWtdUng8X&#10;q6D9zvTGfFXvH4by6dvvLnNZnik1GvarVxCB+vAI39s7reAlT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ARwxQAAANwAAAAPAAAAAAAAAAAAAAAAAJgCAABkcnMv&#10;ZG93bnJldi54bWxQSwUGAAAAAAQABAD1AAAAigMAAAAA&#10;" fillcolor="#4655a5 [3209]" stroked="f" strokeweight="2pt">
                  <v:textbox inset="23mm,,8mm">
                    <w:txbxContent>
                      <w:p w14:paraId="7E56532F" w14:textId="77777777" w:rsidR="00651B32" w:rsidRPr="00D8678B" w:rsidRDefault="00651B32" w:rsidP="00B95B56">
                        <w:pPr>
                          <w:rPr>
                            <w:iCs/>
                            <w:color w:val="FFFFFF" w:themeColor="background1"/>
                            <w:sz w:val="20"/>
                            <w:szCs w:val="22"/>
                          </w:rPr>
                        </w:pPr>
                        <w:r w:rsidRPr="008A0FF2">
                          <w:rPr>
                            <w:iCs/>
                            <w:color w:val="FFFFFF" w:themeColor="background1"/>
                            <w:sz w:val="20"/>
                            <w:szCs w:val="22"/>
                          </w:rPr>
                          <w:t>I cannot commit to specific training times due to working schedule so it would be good if there were more casual, drop in sessions through the week in the mornings and the evenings</w:t>
                        </w:r>
                      </w:p>
                    </w:txbxContent>
                  </v:textbox>
                </v:rect>
                <v:group id="Group 16" o:spid="_x0000_s1079"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80"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NrsUA&#10;AADbAAAADwAAAGRycy9kb3ducmV2LnhtbESPQWsCMRSE7wX/Q3iCt5pdpdWuRpFCQaHQVlvw+Ng8&#10;N4ublzWJ7vbfN4VCj8PMfMMs171txI18qB0ryMcZCOLS6ZorBZ+Hl/s5iBCRNTaOScE3BVivBndL&#10;LLTr+INu+1iJBOFQoAITY1tIGUpDFsPYtcTJOzlvMSbpK6k9dgluGznJskdpsea0YLClZ0PleX+1&#10;Cr7m9nV3uLzNZpvc5w/mqTNHeldqNOw3CxCR+vgf/mtvtYLpFH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U2uxQAAANsAAAAPAAAAAAAAAAAAAAAAAJgCAABkcnMv&#10;ZG93bnJldi54bWxQSwUGAAAAAAQABAD1AAAAigMAAAAA&#10;" path="m,l1584,r,1583l924,1583r532,770l851,2803,,1583,,xe" filled="f" stroked="f">
                    <v:path o:connecttype="custom" o:connectlocs="0,0;0,0;0,0;0,0;0,0;0,0;0,0;0,0" o:connectangles="0,0,0,0,0,0,0,0" textboxrect="0,0,1584,2803"/>
                  </v:shape>
                  <v:shape id="Freeform 34" o:spid="_x0000_s1081"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V2sUA&#10;AADbAAAADwAAAGRycy9kb3ducmV2LnhtbESP3UoDMRSE74W+QziF3tnsttrWbdNSBEFB6J+Cl4fN&#10;6Wbp5mRNYnd9eyMIXg4z8w2z2vS2EVfyoXasIB9nIIhLp2uuFLydnm4XIEJE1tg4JgXfFGCzHtys&#10;sNCu4wNdj7ESCcKhQAUmxraQMpSGLIaxa4mTd3beYkzSV1J77BLcNnKSZTNpsea0YLClR0Pl5fhl&#10;Fbwv7OvL6XM3n29zn9+bh8580F6p0bDfLkFE6uN/+K/9rBVM7+D3S/o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NXaxQAAANsAAAAPAAAAAAAAAAAAAAAAAJgCAABkcnMv&#10;ZG93bnJldi54bWxQSwUGAAAAAAQABAD1AAAAigMAAAAA&#10;" path="m,l1584,r,1583l924,1583r531,770l849,2803,,1583,,xe" filled="f" stroked="f">
                    <v:path o:connecttype="custom" o:connectlocs="0,0;0,0;0,0;0,0;0,0;0,0;0,0;0,0" o:connectangles="0,0,0,0,0,0,0,0" textboxrect="0,0,1584,2803"/>
                  </v:shape>
                </v:group>
              </v:group>
            </w:pict>
          </mc:Fallback>
        </mc:AlternateContent>
      </w:r>
    </w:p>
    <w:p w14:paraId="02DF3D0D" w14:textId="77777777" w:rsidR="00B95B56" w:rsidRDefault="00B95B56" w:rsidP="00B95B56">
      <w:pPr>
        <w:pStyle w:val="TNSBodyText"/>
      </w:pPr>
    </w:p>
    <w:p w14:paraId="4935CBE7" w14:textId="77777777" w:rsidR="00B95B56" w:rsidRDefault="00B95B56" w:rsidP="00B95B56">
      <w:pPr>
        <w:pStyle w:val="TNSBodyText"/>
      </w:pPr>
    </w:p>
    <w:p w14:paraId="2FDC2EE5" w14:textId="77777777" w:rsidR="00B95B56" w:rsidRPr="00B95B56" w:rsidRDefault="00B95B56" w:rsidP="00B95B56">
      <w:pPr>
        <w:pStyle w:val="TNSBodyText"/>
        <w:spacing w:after="0"/>
        <w:jc w:val="both"/>
      </w:pPr>
    </w:p>
    <w:p w14:paraId="2CFFC6BB" w14:textId="77777777" w:rsidR="00B95B56" w:rsidRPr="00B95B56" w:rsidRDefault="00B95B56" w:rsidP="00B95B56">
      <w:pPr>
        <w:pStyle w:val="TNSBodyText"/>
        <w:spacing w:after="0"/>
        <w:jc w:val="both"/>
      </w:pPr>
      <w:r w:rsidRPr="00B95B56">
        <w:t>Lack of time appears to be a particular issue during exam time, a period when students reported a general decrease in participation. The positive effects of sport and physical activity on students’ mental wellbeing are widely promoted by USAF projects. These benefits are particularly highlighted at times of the year when students are preparing for exams and assessments, when activities are marketed as ‘stress-busting’ and linked to academic achievement. Students are encouraged to see that taking part in sport can help them to perform at their best.</w:t>
      </w:r>
    </w:p>
    <w:p w14:paraId="6B77CEF8" w14:textId="77777777" w:rsidR="00B95B56" w:rsidRPr="00B95B56" w:rsidRDefault="00B95B56" w:rsidP="00B95B56">
      <w:pPr>
        <w:pStyle w:val="TNSBodyText"/>
        <w:spacing w:after="0"/>
        <w:jc w:val="both"/>
      </w:pPr>
    </w:p>
    <w:p w14:paraId="6E4BF488" w14:textId="4E4C16A2" w:rsidR="00B95B56" w:rsidRPr="00B95B56" w:rsidRDefault="00B95B56" w:rsidP="00B95B56">
      <w:pPr>
        <w:pStyle w:val="TNSHeading2"/>
        <w:numPr>
          <w:ilvl w:val="0"/>
          <w:numId w:val="0"/>
        </w:numPr>
        <w:jc w:val="both"/>
        <w:rPr>
          <w:b w:val="0"/>
        </w:rPr>
      </w:pPr>
      <w:r w:rsidRPr="00B95B56">
        <w:rPr>
          <w:b w:val="0"/>
        </w:rPr>
        <w:t>The report has also shown a clear demand among students for sports provision that is flexible and allows them to take part at their own pace. Flexibility and the ability to work at one’s own pace were particularly likely to act as incentives for female students and those with a disability.</w:t>
      </w:r>
      <w:r w:rsidR="00A929E5">
        <w:rPr>
          <w:b w:val="0"/>
        </w:rPr>
        <w:t xml:space="preserve"> </w:t>
      </w:r>
      <w:r w:rsidRPr="00B95B56">
        <w:rPr>
          <w:b w:val="0"/>
        </w:rPr>
        <w:t>USAF projects have offered a range of activities with a varied and look and feel. This has included informal, turn up and play sessions, social intramural competition and leagues along with coached and skills training for those students wanting this type of support.</w:t>
      </w:r>
    </w:p>
    <w:p w14:paraId="72F0E995" w14:textId="77777777" w:rsidR="00B95B56" w:rsidRPr="00AF1E6B" w:rsidRDefault="00B95B56" w:rsidP="00B95B56">
      <w:pPr>
        <w:pStyle w:val="TNSBodyText"/>
      </w:pPr>
    </w:p>
    <w:p w14:paraId="1F3DF3CA" w14:textId="77777777" w:rsidR="00B95B56" w:rsidRDefault="00B95B56" w:rsidP="00B95B56">
      <w:pPr>
        <w:pStyle w:val="TNSBodyText"/>
      </w:pPr>
      <w:r>
        <w:rPr>
          <w:noProof/>
          <w:lang w:val="en-GB" w:eastAsia="en-GB"/>
        </w:rPr>
        <mc:AlternateContent>
          <mc:Choice Requires="wpg">
            <w:drawing>
              <wp:anchor distT="0" distB="0" distL="114300" distR="114300" simplePos="0" relativeHeight="251703296" behindDoc="0" locked="0" layoutInCell="1" allowOverlap="1" wp14:anchorId="694BF007" wp14:editId="21441F3A">
                <wp:simplePos x="0" y="0"/>
                <wp:positionH relativeFrom="column">
                  <wp:posOffset>99695</wp:posOffset>
                </wp:positionH>
                <wp:positionV relativeFrom="paragraph">
                  <wp:posOffset>158115</wp:posOffset>
                </wp:positionV>
                <wp:extent cx="587375" cy="547370"/>
                <wp:effectExtent l="0" t="0" r="3175" b="5080"/>
                <wp:wrapNone/>
                <wp:docPr id="8" name="Group 16"/>
                <wp:cNvGraphicFramePr/>
                <a:graphic xmlns:a="http://schemas.openxmlformats.org/drawingml/2006/main">
                  <a:graphicData uri="http://schemas.microsoft.com/office/word/2010/wordprocessingGroup">
                    <wpg:wgp>
                      <wpg:cNvGrpSpPr/>
                      <wpg:grpSpPr bwMode="auto">
                        <a:xfrm>
                          <a:off x="0" y="0"/>
                          <a:ext cx="587375" cy="547370"/>
                          <a:chOff x="0" y="0"/>
                          <a:chExt cx="293" cy="232"/>
                        </a:xfrm>
                        <a:solidFill>
                          <a:schemeClr val="bg1"/>
                        </a:solidFill>
                      </wpg:grpSpPr>
                      <wps:wsp>
                        <wps:cNvPr id="10" name="Freeform 10"/>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11" name="Freeform 11"/>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wgp>
                  </a:graphicData>
                </a:graphic>
              </wp:anchor>
            </w:drawing>
          </mc:Choice>
          <mc:Fallback>
            <w:pict>
              <v:group w14:anchorId="5A75254D" id="Group 16" o:spid="_x0000_s1026" style="position:absolute;margin-left:7.85pt;margin-top:12.45pt;width:46.25pt;height:43.1pt;z-index:251703296" coordsize="29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y4RgQAAJQVAAAOAAAAZHJzL2Uyb0RvYy54bWzsWNtu2zgQfV9g/4HQY4GNLNnyDXGKRdvk&#10;pdsWqPsBjERZQiVRIBXL+fs9Q0m26HtT7D45Dw5lHg45Z4Yzx7p/v8kzthZKp7JYON7dwGGiCGWU&#10;FquF82P5+NfUYbriRcQzWYiF8yq08/7hzz/u63IufJnILBKKwUih53W5cJKqKueuq8NE5FzfyVIU&#10;mIylynmFR7VyI8VrWM8z1x8Mxm4tVVQqGQqt8e3HZtJ5MPbjWITV1zjWomLZwsHZKvOpzOczfboP&#10;93y+UrxM0rA9Bn/DKXKeFth0a+ojrzh7UemBqTwNldQyru5CmbsyjtNQGB/gjTfY8+ZJyZfS+LKa&#10;16tySxOo3ePpzWbDL+tviqXRwkGgCp4jRGZX5o2Jm7pczQF5UuX38ptqv1g1T+y5/kdGWMBfKmmc&#10;38QqJxLgFtsYjl+3HItNxUJ8GUwnw0ngsBBTwQjjNgZhgkAdrAqTT+06fzZsFvlDn07m8nm3nZZZ&#10;Gj2mWUZ7m8wRHzLF1hwxf155LbqHcsmt1gvyEamnd+zq32P3e8JLYYKmibqWXQ/J19D7qISgfGb4&#10;yhBqYESvOX75WYY/NSvkh4QXK/G3UrJOBI9wqsYTOi7sNgvoQWPp22LhDb1TnIYvunoS0oSTrz/r&#10;CkdFdkcYNYPWmyX8ivMMd+adywasZl4wHZFfBO4w2KWHSZg/HQz3Mb6FOW4HGXDRzsjCHLeD9Lto&#10;Z2xhjtuZWJjjfuFa9fY6bmdmYY7boQS6aMi7hmnvGqq9a7j2riHbu4ZtVJu+d+MB/tg4CIamClm5&#10;ZJN+DmlTfw5pB+AM0rejcA5ph+Ic0o7HOaQdlHPIayLjXxMZvx8Zutwn7rjfjwtdcLbLY9TqbeXg&#10;SVdMwk3RVhOMGIrdwlkiD6h0lFJTK6Digjax7Eo4cDTbg08sOIgkuKkt2PMQPrXg4IjgQdsgDuEz&#10;Cw4iCD45BUdu9M+O7CP47CTcs+B0vwmPK9x0t4Pj+L69oPUWN/XUgqG9oPUXF7K3oOGpDYSCXiKl&#10;tPSBhVZaUopALS0pC6CXloiyqe0lryiOxl8MWY3uRIWfJQvHVHeayeVaLKXBVHudHbvuZrOij2rs&#10;gArTHgHsprv/pTG2hWHQMdAhuv8NckbOwN5FoDcKmhj7w+C8yWmA2w2TXSM7ecomqBd3bmD7DoeZ&#10;1KIJFfFtNM+WeIpbr0dDzZACMsHJCorHLEDwiPxCbmegJ4vIYEhSfGrHFU+zZmz8wD6drGjE0bOM&#10;XiExaqjkhVNAxju4rWEikRhhpUwytRrq/xJTYH9fTJlrY2kjaMH/SEx54+butdK1k7Y3OUUScFf2&#10;+22730VOycR+Bzllx+7pNzl1nO2bnNr+Ijknkm5yivrDTU6R1KRfRUZ/dZ3/UH/d5BSpuF+RU1CP&#10;pJIuyqkRfoDd5NQROWXeVOHVn9F+7WtKerfYfzZ6bfcy9eFfAAAA//8DAFBLAwQUAAYACAAAACEA&#10;qOpmd94AAAAJAQAADwAAAGRycy9kb3ducmV2LnhtbEyPQUvDQBCF74L/YRnBm90kWq0xm1KKeiqC&#10;rSDepsk0Cc3Ohuw2Sf+905POaR7v8eabbDnZVg3U+8axgXgWgSIuXNlwZeBr93a3AOUDcomtYzJw&#10;Jg/L/Poqw7R0I3/SsA2VkhL2KRqoQ+hSrX1Rk0U/cx2xeAfXWwwi+0qXPY5SbludRNGjttiwXKix&#10;o3VNxXF7sgbeRxxX9/HrsDke1uef3fzjexOTMbc30+oFVKAp/IXhgi/okAvT3p249KoVPX+SpIHk&#10;4RnUxY8WCai9LDKg80z//yD/BQAA//8DAFBLAQItABQABgAIAAAAIQC2gziS/gAAAOEBAAATAAAA&#10;AAAAAAAAAAAAAAAAAABbQ29udGVudF9UeXBlc10ueG1sUEsBAi0AFAAGAAgAAAAhADj9If/WAAAA&#10;lAEAAAsAAAAAAAAAAAAAAAAALwEAAF9yZWxzLy5yZWxzUEsBAi0AFAAGAAgAAAAhADtjTLhGBAAA&#10;lBUAAA4AAAAAAAAAAAAAAAAALgIAAGRycy9lMm9Eb2MueG1sUEsBAi0AFAAGAAgAAAAhAKjqZnfe&#10;AAAACQEAAA8AAAAAAAAAAAAAAAAAoAYAAGRycy9kb3ducmV2LnhtbFBLBQYAAAAABAAEAPMAAACr&#10;BwAAAAA=&#10;">
                <v:shape id="Freeform 10" o:spid="_x0000_s1027"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PucUA&#10;AADbAAAADwAAAGRycy9kb3ducmV2LnhtbESPQUsDMRCF70L/Q5iCN5vdgrZum5ZSEBQEtVXocdiM&#10;m8XNZE1id/33zkHobYb35r1v1tvRd+pMMbWBDZSzAhRxHWzLjYH348PNElTKyBa7wGTglxJsN5Or&#10;NVY2DPxG50NulIRwqtCAy7mvtE61I49pFnpi0T5D9JhljY22EQcJ952eF8Wd9tiyNDjsae+o/jr8&#10;eAMfS//8dPx+WSx2ZSxv3f3gTvRqzPV03K1AZRrzxfx//WgFX+jlFx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5xQAAANsAAAAPAAAAAAAAAAAAAAAAAJgCAABkcnMv&#10;ZG93bnJldi54bWxQSwUGAAAAAAQABAD1AAAAigMAAAAA&#10;" path="m,l1584,r,1583l924,1583r532,770l851,2803,,1583,,xe" filled="f" stroked="f">
                  <v:path o:connecttype="custom" o:connectlocs="0,0;0,0;0,0;0,0;0,0;0,0;0,0;0,0" o:connectangles="0,0,0,0,0,0,0,0" textboxrect="0,0,1584,2803"/>
                </v:shape>
                <v:shape id="Freeform 11" o:spid="_x0000_s1028"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qIsIA&#10;AADbAAAADwAAAGRycy9kb3ducmV2LnhtbERP22oCMRB9L/gPYYS+1ewWWnU1igiChUJbL+DjsBk3&#10;i5vJNknd9e9NodC3OZzrzJe9bcSVfKgdK8hHGQji0umaKwWH/eZpAiJEZI2NY1JwowDLxeBhjoV2&#10;HX/RdRcrkUI4FKjAxNgWUobSkMUwci1x4s7OW4wJ+kpqj10Kt418zrJXabHm1GCwpbWh8rL7sQqO&#10;E/v+tv/+GI9Xuc9fzLQzJ/pU6nHYr2YgIvXxX/zn3uo0P4ffX9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iwgAAANsAAAAPAAAAAAAAAAAAAAAAAJgCAABkcnMvZG93&#10;bnJldi54bWxQSwUGAAAAAAQABAD1AAAAhwMAAAAA&#10;" path="m,l1584,r,1583l924,1583r531,770l849,2803,,1583,,xe" filled="f" stroked="f">
                  <v:path o:connecttype="custom" o:connectlocs="0,0;0,0;0,0;0,0;0,0;0,0;0,0;0,0" o:connectangles="0,0,0,0,0,0,0,0" textboxrect="0,0,1584,2803"/>
                </v:shape>
              </v:group>
            </w:pict>
          </mc:Fallback>
        </mc:AlternateContent>
      </w:r>
      <w:r w:rsidRPr="000306CD">
        <w:rPr>
          <w:i/>
          <w:iCs/>
          <w:noProof/>
          <w:sz w:val="22"/>
          <w:szCs w:val="22"/>
          <w:lang w:val="en-GB" w:eastAsia="en-GB"/>
        </w:rPr>
        <mc:AlternateContent>
          <mc:Choice Requires="wps">
            <w:drawing>
              <wp:anchor distT="0" distB="0" distL="114300" distR="114300" simplePos="0" relativeHeight="251702272" behindDoc="0" locked="0" layoutInCell="1" allowOverlap="1" wp14:anchorId="4D6EB003" wp14:editId="2A6348EB">
                <wp:simplePos x="0" y="0"/>
                <wp:positionH relativeFrom="column">
                  <wp:posOffset>0</wp:posOffset>
                </wp:positionH>
                <wp:positionV relativeFrom="paragraph">
                  <wp:posOffset>0</wp:posOffset>
                </wp:positionV>
                <wp:extent cx="6115050" cy="819150"/>
                <wp:effectExtent l="0" t="0" r="0" b="0"/>
                <wp:wrapNone/>
                <wp:docPr id="40" name="Rectangle 40"/>
                <wp:cNvGraphicFramePr/>
                <a:graphic xmlns:a="http://schemas.openxmlformats.org/drawingml/2006/main">
                  <a:graphicData uri="http://schemas.microsoft.com/office/word/2010/wordprocessingShape">
                    <wps:wsp>
                      <wps:cNvSpPr/>
                      <wps:spPr>
                        <a:xfrm>
                          <a:off x="0" y="0"/>
                          <a:ext cx="6115050" cy="8191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0E917" w14:textId="77777777" w:rsidR="00651B32" w:rsidRPr="00D8678B" w:rsidRDefault="00651B32" w:rsidP="00B95B56">
                            <w:pPr>
                              <w:rPr>
                                <w:color w:val="FFFFFF" w:themeColor="background1"/>
                                <w:sz w:val="20"/>
                              </w:rPr>
                            </w:pPr>
                            <w:r w:rsidRPr="008A0FF2">
                              <w:rPr>
                                <w:iCs/>
                                <w:color w:val="FFFFFF" w:themeColor="background1"/>
                                <w:sz w:val="20"/>
                                <w:szCs w:val="22"/>
                              </w:rPr>
                              <w:t>Do sport activities within course groups so timetables and work commitments are the same so no pressure to attend sports classes when exams/assessment periods because everyone will be in the same boat</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a:graphicData>
                </a:graphic>
              </wp:anchor>
            </w:drawing>
          </mc:Choice>
          <mc:Fallback>
            <w:pict>
              <v:rect w14:anchorId="4D6EB003" id="Rectangle 40" o:spid="_x0000_s1082" style="position:absolute;margin-left:0;margin-top:0;width:481.5pt;height:6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s4nAIAAJ8FAAAOAAAAZHJzL2Uyb0RvYy54bWysVE1v2zAMvQ/YfxB0X/2BpsuCOkXQosOA&#10;oi3aDj0rshQbkEVNUmJnv36UZLtdV+wwLAdFFMlH8pnk+cXQKXIQ1rWgK1qc5JQIzaFu9a6i35+u&#10;Py0pcZ7pminQoqJH4ejF+uOH896sRAkNqFpYgiDarXpT0cZ7s8oyxxvRMXcCRmhUSrAd8yjaXVZb&#10;1iN6p7Iyz8+yHmxtLHDhHL5eJSVdR3wpBfd3Ujrhiaoo5ubjaeO5DWe2PmernWWmafmYBvuHLDrW&#10;agw6Q10xz8jetn9AdS234ED6Ew5dBlK2XMQasJoif1PNY8OMiLUgOc7MNLn/B8tvD/eWtHVFT5Ee&#10;zTr8Rg/IGtM7JQi+IUG9cSu0ezT3dpQcXkO1g7Rd+Mc6yBBJPc6kisETjo9nRbHIFwjOUbcsvqAU&#10;QLMXb2Od/yqgI+FSUYvhI5fscON8Mp1MQjAHqq2vW6WiEBpFXCpLDgw/MeNcaH82BvjNUulgryF4&#10;JtDwkoXiUjnx5o9KBDulH4REXrCAMiYTO/JtoCKpGlaLFH+R42+KPqUWi42AAVli/Bl7BJgsXxdR&#10;jDCjfXAVsaFn5/xviaUSZ48YGbSfnbtWg30PQPk5crKfSErUBJb8sB1izxRlSDI8baE+YiNZSBPm&#10;DL9u8WveMOfvmcWRwgbANeHv8JAK+orCeKOkAfvzvfdgj52OWkp6HNGKuh97ZgUl6pvGGViWy8A2&#10;8VE6XXwuUbBRKJdJtX2t0vvuErBJClxJhsdrcPBqukoL3TPuk02IiyqmOUavKPd2Ei59Wh64kbjY&#10;bKIZTrJh/kY/Gh7AA9WhX5+GZ2bN2NQex+EWpoFmqze9nWyDp4bN3oNsY+O/MDt+BNwCsZvGjRXW&#10;zGs5Wr3s1fUvAAAA//8DAFBLAwQUAAYACAAAACEArqY8nNsAAAAFAQAADwAAAGRycy9kb3ducmV2&#10;LnhtbEyPQUvDQBCF74L/YRnBm93YQpPGbIooiiAIrR70Ns2OSXB3NmS3bfTXO3rRy8DjPd58r1pP&#10;3qkDjbEPbOByloEiboLtuTXw8nx3UYCKCdmiC0wGPinCuj49qbC04cgbOmxTq6SEY4kGupSGUuvY&#10;dOQxzsJALN57GD0mkWOr7YhHKfdOz7NsqT32LB86HOimo+Zju/cGhrfc3rrX9vHJUbG4/3rIQ17k&#10;xpyfTddXoBJN6S8MP/iCDrUw7cKebVTOgAxJv1e81XIhcieh+SoDXVf6P339DQAA//8DAFBLAQIt&#10;ABQABgAIAAAAIQC2gziS/gAAAOEBAAATAAAAAAAAAAAAAAAAAAAAAABbQ29udGVudF9UeXBlc10u&#10;eG1sUEsBAi0AFAAGAAgAAAAhADj9If/WAAAAlAEAAAsAAAAAAAAAAAAAAAAALwEAAF9yZWxzLy5y&#10;ZWxzUEsBAi0AFAAGAAgAAAAhAGHXezicAgAAnwUAAA4AAAAAAAAAAAAAAAAALgIAAGRycy9lMm9E&#10;b2MueG1sUEsBAi0AFAAGAAgAAAAhAK6mPJzbAAAABQEAAA8AAAAAAAAAAAAAAAAA9gQAAGRycy9k&#10;b3ducmV2LnhtbFBLBQYAAAAABAAEAPMAAAD+BQAAAAA=&#10;" fillcolor="#4655a5 [3209]" stroked="f" strokeweight="2pt">
                <v:textbox inset="23mm,,8mm">
                  <w:txbxContent>
                    <w:p w14:paraId="4700E917" w14:textId="77777777" w:rsidR="00651B32" w:rsidRPr="00D8678B" w:rsidRDefault="00651B32" w:rsidP="00B95B56">
                      <w:pPr>
                        <w:rPr>
                          <w:color w:val="FFFFFF" w:themeColor="background1"/>
                          <w:sz w:val="20"/>
                        </w:rPr>
                      </w:pPr>
                      <w:r w:rsidRPr="008A0FF2">
                        <w:rPr>
                          <w:iCs/>
                          <w:color w:val="FFFFFF" w:themeColor="background1"/>
                          <w:sz w:val="20"/>
                          <w:szCs w:val="22"/>
                        </w:rPr>
                        <w:t>Do sport activities within course groups so timetables and work commitments are the same so no pressure to attend sports classes when exams/assessment periods because everyone will be in the same boat</w:t>
                      </w:r>
                    </w:p>
                  </w:txbxContent>
                </v:textbox>
              </v:rect>
            </w:pict>
          </mc:Fallback>
        </mc:AlternateContent>
      </w:r>
    </w:p>
    <w:p w14:paraId="26BE4D33" w14:textId="77777777" w:rsidR="00B95B56" w:rsidRDefault="00B95B56" w:rsidP="00B95B56">
      <w:pPr>
        <w:pStyle w:val="TNSBodyText"/>
      </w:pPr>
    </w:p>
    <w:p w14:paraId="6DA45592" w14:textId="77777777" w:rsidR="00B95B56" w:rsidRDefault="00B95B56" w:rsidP="00B95B56">
      <w:pPr>
        <w:pStyle w:val="TNSBodyText"/>
      </w:pPr>
    </w:p>
    <w:p w14:paraId="5473BD25" w14:textId="77777777" w:rsidR="00B95B56" w:rsidRDefault="00B95B56" w:rsidP="00B95B56">
      <w:pPr>
        <w:pStyle w:val="TNSBodyText"/>
      </w:pPr>
    </w:p>
    <w:p w14:paraId="1D4FF081" w14:textId="31F8D4E9" w:rsidR="00B95B56" w:rsidRDefault="00B95B56" w:rsidP="00B95B56">
      <w:pPr>
        <w:pStyle w:val="TNSBodyText"/>
        <w:jc w:val="both"/>
      </w:pPr>
      <w:r w:rsidRPr="00B95B56">
        <w:t>Affordability remains important to students, both amongst students who take part in sport and those less active or inactive. Value for money however was one of the areas of least satisfaction amongst students who participated in university sport and was also cited as a key barrier to participation by those who did not take part.</w:t>
      </w:r>
      <w:r w:rsidR="00A929E5">
        <w:t xml:space="preserve"> </w:t>
      </w:r>
      <w:r w:rsidRPr="00B95B56">
        <w:t>Cost was a consideration both in terms of membership fees and transport cost, especially when students do not li</w:t>
      </w:r>
      <w:r w:rsidR="007660B6">
        <w:t xml:space="preserve">ve near university facilities. </w:t>
      </w:r>
      <w:r w:rsidRPr="00B95B56">
        <w:t xml:space="preserve">USAF projects have sought to address the cost of accessing activities by putting on free transport, providing subsidised sessions and offering incentives such as buy one get one free sessions. </w:t>
      </w:r>
    </w:p>
    <w:p w14:paraId="5EB17DFF" w14:textId="77777777" w:rsidR="00A929E5" w:rsidRPr="00A929E5" w:rsidRDefault="00A929E5" w:rsidP="00B95B56">
      <w:pPr>
        <w:pStyle w:val="TNSBodyText"/>
        <w:jc w:val="both"/>
      </w:pPr>
    </w:p>
    <w:p w14:paraId="1ECA4215" w14:textId="77777777" w:rsidR="00B95B56" w:rsidRDefault="00B95B56" w:rsidP="00B95B56">
      <w:pPr>
        <w:pStyle w:val="TNSBodyText"/>
        <w:jc w:val="both"/>
        <w:rPr>
          <w:rFonts w:ascii="HelveticaNeue LT 45 Light" w:hAnsi="HelveticaNeue LT 45 Light"/>
          <w:iCs/>
          <w:color w:val="FFFFFF" w:themeColor="background1"/>
          <w:sz w:val="22"/>
          <w:szCs w:val="22"/>
        </w:rPr>
      </w:pPr>
      <w:r>
        <w:rPr>
          <w:noProof/>
          <w:sz w:val="22"/>
          <w:szCs w:val="22"/>
          <w:lang w:val="en-GB" w:eastAsia="en-GB"/>
        </w:rPr>
        <mc:AlternateContent>
          <mc:Choice Requires="wpg">
            <w:drawing>
              <wp:anchor distT="0" distB="0" distL="114300" distR="114300" simplePos="0" relativeHeight="251700224" behindDoc="0" locked="0" layoutInCell="1" allowOverlap="1" wp14:anchorId="3DF13371" wp14:editId="694F483F">
                <wp:simplePos x="0" y="0"/>
                <wp:positionH relativeFrom="column">
                  <wp:posOffset>0</wp:posOffset>
                </wp:positionH>
                <wp:positionV relativeFrom="paragraph">
                  <wp:posOffset>0</wp:posOffset>
                </wp:positionV>
                <wp:extent cx="6115050" cy="904875"/>
                <wp:effectExtent l="0" t="0" r="0" b="9525"/>
                <wp:wrapNone/>
                <wp:docPr id="55" name="Group 55"/>
                <wp:cNvGraphicFramePr/>
                <a:graphic xmlns:a="http://schemas.openxmlformats.org/drawingml/2006/main">
                  <a:graphicData uri="http://schemas.microsoft.com/office/word/2010/wordprocessingGroup">
                    <wpg:wgp>
                      <wpg:cNvGrpSpPr/>
                      <wpg:grpSpPr>
                        <a:xfrm>
                          <a:off x="0" y="0"/>
                          <a:ext cx="6115050" cy="904875"/>
                          <a:chOff x="0" y="0"/>
                          <a:chExt cx="6115050" cy="631075"/>
                        </a:xfrm>
                      </wpg:grpSpPr>
                      <wps:wsp>
                        <wps:cNvPr id="61" name="Rectangle 61"/>
                        <wps:cNvSpPr/>
                        <wps:spPr>
                          <a:xfrm>
                            <a:off x="0" y="0"/>
                            <a:ext cx="6115050" cy="546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6E211" w14:textId="77777777" w:rsidR="00651B32" w:rsidRPr="00D8678B" w:rsidRDefault="00651B32" w:rsidP="00B95B56">
                              <w:pPr>
                                <w:rPr>
                                  <w:iCs/>
                                  <w:color w:val="FFFFFF" w:themeColor="background1"/>
                                  <w:sz w:val="20"/>
                                  <w:szCs w:val="22"/>
                                </w:rPr>
                              </w:pPr>
                              <w:r w:rsidRPr="00F77B3C">
                                <w:rPr>
                                  <w:iCs/>
                                  <w:color w:val="FFFFFF" w:themeColor="background1"/>
                                  <w:sz w:val="20"/>
                                  <w:szCs w:val="22"/>
                                </w:rPr>
                                <w:t>If sport at university was much cheaper than going to my local sport facility, I would participate at the university. But as it is both more expensive and I would have to commute, I choose my local gym.</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62" name="Group 16"/>
                        <wpg:cNvGrpSpPr/>
                        <wpg:grpSpPr bwMode="auto">
                          <a:xfrm>
                            <a:off x="106878" y="83128"/>
                            <a:ext cx="587434" cy="547947"/>
                            <a:chOff x="0" y="0"/>
                            <a:chExt cx="293" cy="232"/>
                          </a:xfrm>
                          <a:solidFill>
                            <a:schemeClr val="bg1"/>
                          </a:solidFill>
                        </wpg:grpSpPr>
                        <wps:wsp>
                          <wps:cNvPr id="63" name="Freeform 63"/>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288" name="Freeform 288"/>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3DF13371" id="Group 55" o:spid="_x0000_s1083" style="position:absolute;left:0;text-align:left;margin-left:0;margin-top:0;width:481.5pt;height:71.25pt;z-index:251700224;mso-height-relative:margin" coordsize="6115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0qCgYAAJUaAAAOAAAAZHJzL2Uyb0RvYy54bWzsWV1v2zYUfR+w/0DoccBqS7b8hTpFkDbF&#10;gKwNWg99ZmTKEiaJGsXEzn79ziVFWbIVx+uw7cV5sCXx8F7e76P47btdnrEnoapUFkvPfzP0mCgi&#10;uU6LzdL7bXX788xjlebFmmeyEEvvWVTeu6sff3i7LRcikInM1kIxCCmqxbZceonW5WIwqKJE5Lx6&#10;I0tRYDGWKucat2ozWCu+hfQ8GwTD4WSwlWpdKhmJqsLT93bRuzLy41hE+nMcV0KzbOnhbNp8KvP5&#10;QJ+Dq7d8sVG8TNKoPgb/jlPkPC2gtBH1nmvOHlV6JCpPIyUrGes3kcwHMo7TSBgbYI0/PLDmo5KP&#10;pbFls9huysZNcO2Bn75bbPTp6V6xdL30wtBjBc8RI6OW4R7O2ZabBTAfVfm1vFf1g429I3t3scrp&#10;G5awnXHrc+NWsdMswsOJ74fDEN6PsDYfjmdTI5ovogTBOdoWJR/6Nk5G/tBuHDi1Azpdc5htiRSq&#10;9l6q/pmXvia8FMb5FXmg9tLEd176gtzixSYTDM+MYwyucVO1qOCx7/JROJ74Q5Objal8UapKfxQy&#10;Z3Sx9BTUm4zjT3eVhn5AHYSUVjJL17dplpkbKidxkyn2xFEIPIpEoSd0auzqILOC8IWknXaZnsDR&#10;zhxzpZ8zQbis+CJiZA+CHJjDmLo9VOTbpYSvhdUfDvHntLujmbMYgSQ5hv5Gdi3AIdtGGNfDiBpP&#10;W4Up+2bz8NTBrInNDqNZFrrZnKeFVH0CMt1otnjnJOsa8pLePexMZfkjlx8Pcv2MRFLS9qGqjG5T&#10;RPOOV/qeKzQeFAmaqf6MjziT26Un6yuPJVL92fec8Mh0rHpsi0a29Ko/HrkSHst+KVADs2BG3mba&#10;3I3DaYAbZW6CmV16aC8Vj/mNRJIg0XE+c0kbdOYuYyXzb+i616QXS7yIoH3pRVq5mxttWyz6diSu&#10;rw0M/a7k+q74WkYknFxN+brafeOqrJNao2V8kq7y+OIgty2Wdhby+lHLODWJT862nq2DgC5gO5fp&#10;DU0TcyUcuBK2jc43hXCq0bGH7a9yjc7IodSc/KDt+cPJbIpJh/42G/nBjOKNRKzbWDibjkdj2/7C&#10;8XQ+ntr119pfMB/ZTcEoqKvF6e3U7EHRPWxcarZQ/0erxOntQLlVQtAIZ5OmEtBRqVOSm6ryTka/&#10;V6yQNwkaqrhWSm4TwddIXmsJBbjZYBoQtr4aFKTm8SzyR8hrmkPHPo0ebYOlM7nEw0Bfo73So826&#10;tmYFwXGeoVp/GrAh2zI/nI1tRPcYaGlhEoYiNLa35SAPW5h+OfBhC9MvB6nVwvTLwXBvYfrlTDqY&#10;fjnTDqZfDgqhpatfzryD6Zfjn+Xoczztn+NqtOn2uV840znO9s/xNtpOW92EZiKbhOHItKN2nvhd&#10;p59Cdl1/CtkNwAkkjYtWOE8hu6E4hezG4xSyG5RTyHMiE5wTmaAdGSruF2o8aMeFCpztcwaUpOkc&#10;PLEMDYR3V9TdBFcYnCDyK+QBtZdSVsSEqbmgO61cCweOVlvwaQcORxLc9BboPIbPOnD4iOCGf/fC&#10;5x04HEFwM6/64MiN9tntBFzN62F1dJigHvu1qVTfxtYXjQ0sq3S+oTI2G140Nxh1DuTX9qIgLdMz&#10;R7KW1IEgHk0vh6sAWBCaFaUI2MuKsgCviCtE2UxzkBeKo7EXlwzkzDR+lmCYUHenlRx8bSUNRh+8&#10;2EDrfjUr2igrB5Y5UuyW3XdphDUwXDgPOIT7tsg5GQN5rwL9cWhjHIzC0yJnIaobIt0ggzlOp/u2&#10;um1QX9VsYYcGR5mshA0V+du8EzSOp7i1ZjTIXf2WQkeheMxDBI+c37y/8AVeoYu1CSBRig/1teZp&#10;Zq+NHY68G0ayp5M1ny7wnwvHbC3NpRMSrCaa/8F7J6j6EZuiZzhJhx39e3TKn9jqMyHbk9sLoSIS&#10;uG/87cHdniMvEcX2DHlJTneqXwhVv7cvhKp5JzlFky6EiibEhVAR2bwQqjN50t8hVOCPxJNeJVRj&#10;vIJdCFUPodr/r8rQLPPbh2GC9e809ONK+96g9r8mXf0FAAD//wMAUEsDBBQABgAIAAAAIQCANhyR&#10;3AAAAAUBAAAPAAAAZHJzL2Rvd25yZXYueG1sTI9BS8NAEIXvgv9hGcGb3aS1RWM2pRT1VARbofQ2&#10;TaZJaHY2ZLdJ+u8dvehl4PEeb76XLkfbqJ46Xzs2EE8iUMS5K2ouDXzt3h6eQPmAXGDjmAxcycMy&#10;u71JMSncwJ/Ub0OppIR9ggaqENpEa59XZNFPXEss3sl1FoPIrtRFh4OU20ZPo2ihLdYsHypsaV1R&#10;ft5erIH3AYfVLH7tN+fT+nrYzT/2m5iMub8bVy+gAo3hLww/+IIOmTAd3YULrxoDMiT8XvGeFzOR&#10;Rwk9Tuegs1T/p8++AQAA//8DAFBLAQItABQABgAIAAAAIQC2gziS/gAAAOEBAAATAAAAAAAAAAAA&#10;AAAAAAAAAABbQ29udGVudF9UeXBlc10ueG1sUEsBAi0AFAAGAAgAAAAhADj9If/WAAAAlAEAAAsA&#10;AAAAAAAAAAAAAAAALwEAAF9yZWxzLy5yZWxzUEsBAi0AFAAGAAgAAAAhAJdbzSoKBgAAlRoAAA4A&#10;AAAAAAAAAAAAAAAALgIAAGRycy9lMm9Eb2MueG1sUEsBAi0AFAAGAAgAAAAhAIA2HJHcAAAABQEA&#10;AA8AAAAAAAAAAAAAAAAAZAgAAGRycy9kb3ducmV2LnhtbFBLBQYAAAAABAAEAPMAAABtCQAAAAA=&#10;">
                <v:rect id="Rectangle 61" o:spid="_x0000_s1084" style="position:absolute;width:6115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4IcQA&#10;AADbAAAADwAAAGRycy9kb3ducmV2LnhtbESPQWvCQBSE74L/YXlCb7rRggnRVUSxCAVB24PeHtln&#10;Etx9G7JbTfvru4LgcZiZb5j5srNG3Kj1tWMF41ECgrhwuuZSwffXdpiB8AFZo3FMCn7Jw3LR780x&#10;1+7OB7odQykihH2OCqoQmlxKX1Rk0Y9cQxy9i2sthijbUuoW7xFujZwkyVRarDkuVNjQuqLievyx&#10;CppzqjfmVH7uDWXvH3+71KVZqtTboFvNQATqwiv8bO+0gukY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CHEAAAA2wAAAA8AAAAAAAAAAAAAAAAAmAIAAGRycy9k&#10;b3ducmV2LnhtbFBLBQYAAAAABAAEAPUAAACJAwAAAAA=&#10;" fillcolor="#4655a5 [3209]" stroked="f" strokeweight="2pt">
                  <v:textbox inset="23mm,,8mm">
                    <w:txbxContent>
                      <w:p w14:paraId="2056E211" w14:textId="77777777" w:rsidR="00651B32" w:rsidRPr="00D8678B" w:rsidRDefault="00651B32" w:rsidP="00B95B56">
                        <w:pPr>
                          <w:rPr>
                            <w:iCs/>
                            <w:color w:val="FFFFFF" w:themeColor="background1"/>
                            <w:sz w:val="20"/>
                            <w:szCs w:val="22"/>
                          </w:rPr>
                        </w:pPr>
                        <w:r w:rsidRPr="00F77B3C">
                          <w:rPr>
                            <w:iCs/>
                            <w:color w:val="FFFFFF" w:themeColor="background1"/>
                            <w:sz w:val="20"/>
                            <w:szCs w:val="22"/>
                          </w:rPr>
                          <w:t>If sport at university was much cheaper than going to my local sport facility, I would participate at the university. But as it is both more expensive and I would have to commute, I choose my local gym.</w:t>
                        </w:r>
                      </w:p>
                    </w:txbxContent>
                  </v:textbox>
                </v:rect>
                <v:group id="Group 16" o:spid="_x0000_s1085" style="position:absolute;left:1068;top:831;width:5875;height:5479"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3" o:spid="_x0000_s1086"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is8UA&#10;AADbAAAADwAAAGRycy9kb3ducmV2LnhtbESPS2vDMBCE74H8B7GB3BLZCc3DjRJCodBCoc0Lelys&#10;rWVqrRxJjd1/XxUKPQ4z8w2z2fW2ETfyoXasIJ9mIIhLp2uuFJxPj5MViBCRNTaOScE3Bdhth4MN&#10;Ftp1fKDbMVYiQTgUqMDE2BZShtKQxTB1LXHyPpy3GJP0ldQeuwS3jZxl2UJarDktGGzpwVD5efyy&#10;Ci4r+/J8ur4ul/vc53dm3Zl3elNqPOr39yAi9fE//Nd+0goWc/j9k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KzxQAAANsAAAAPAAAAAAAAAAAAAAAAAJgCAABkcnMv&#10;ZG93bnJldi54bWxQSwUGAAAAAAQABAD1AAAAigMAAAAA&#10;" path="m,l1584,r,1583l924,1583r532,770l851,2803,,1583,,xe" filled="f" stroked="f">
                    <v:path o:connecttype="custom" o:connectlocs="0,0;0,0;0,0;0,0;0,0;0,0;0,0;0,0" o:connectangles="0,0,0,0,0,0,0,0" textboxrect="0,0,1584,2803"/>
                  </v:shape>
                  <v:shape id="Freeform 288" o:spid="_x0000_s1087"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WYsIA&#10;AADcAAAADwAAAGRycy9kb3ducmV2LnhtbERPXWvCMBR9H/gfwh3sbaYVpl01igiDCYKbTvDx0lyb&#10;suamSzJb/715GOzxcL4Xq8G24ko+NI4V5OMMBHHldMO1gq/j23MBIkRkja1jUnCjAKvl6GGBpXY9&#10;f9L1EGuRQjiUqMDE2JVShsqQxTB2HXHiLs5bjAn6WmqPfQq3rZxk2VRabDg1GOxoY6j6PvxaBafC&#10;7rbHn/1sts59/mJee3OmD6WeHof1HESkIf6L/9zvWsGkSG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ZiwgAAANwAAAAPAAAAAAAAAAAAAAAAAJgCAABkcnMvZG93&#10;bnJldi54bWxQSwUGAAAAAAQABAD1AAAAhwMAAAAA&#10;" path="m,l1584,r,1583l924,1583r531,770l849,2803,,1583,,xe" filled="f" stroked="f">
                    <v:path o:connecttype="custom" o:connectlocs="0,0;0,0;0,0;0,0;0,0;0,0;0,0;0,0" o:connectangles="0,0,0,0,0,0,0,0" textboxrect="0,0,1584,2803"/>
                  </v:shape>
                </v:group>
              </v:group>
            </w:pict>
          </mc:Fallback>
        </mc:AlternateContent>
      </w:r>
    </w:p>
    <w:p w14:paraId="5055E277" w14:textId="77777777" w:rsidR="00B95B56" w:rsidRDefault="00B95B56" w:rsidP="00B95B56">
      <w:pPr>
        <w:pStyle w:val="TNSBodyText"/>
        <w:jc w:val="both"/>
        <w:rPr>
          <w:rFonts w:ascii="HelveticaNeue LT 45 Light" w:hAnsi="HelveticaNeue LT 45 Light"/>
          <w:iCs/>
          <w:color w:val="FFFFFF" w:themeColor="background1"/>
          <w:sz w:val="22"/>
          <w:szCs w:val="22"/>
        </w:rPr>
      </w:pPr>
    </w:p>
    <w:p w14:paraId="09DDC9F9" w14:textId="77777777" w:rsidR="00B95B56" w:rsidRDefault="00B95B56" w:rsidP="00B95B56">
      <w:pPr>
        <w:pStyle w:val="TNSBodyText"/>
        <w:jc w:val="both"/>
        <w:rPr>
          <w:rFonts w:ascii="HelveticaNeue LT 45 Light" w:hAnsi="HelveticaNeue LT 45 Light"/>
          <w:iCs/>
          <w:color w:val="FFFFFF" w:themeColor="background1"/>
          <w:sz w:val="22"/>
          <w:szCs w:val="22"/>
        </w:rPr>
      </w:pPr>
    </w:p>
    <w:p w14:paraId="5C24ACB1" w14:textId="77777777" w:rsidR="00B95B56" w:rsidRPr="00FD6AAC" w:rsidRDefault="00B95B56" w:rsidP="00B95B56">
      <w:pPr>
        <w:pStyle w:val="TNSBodyText"/>
        <w:jc w:val="both"/>
        <w:rPr>
          <w:rFonts w:ascii="HelveticaNeue LT 45 Light" w:hAnsi="HelveticaNeue LT 45 Light"/>
          <w:sz w:val="22"/>
          <w:szCs w:val="22"/>
        </w:rPr>
      </w:pPr>
    </w:p>
    <w:p w14:paraId="0601FB64" w14:textId="77777777" w:rsidR="00B95B56" w:rsidRPr="00B95B56" w:rsidRDefault="00B95B56" w:rsidP="00AB4192">
      <w:pPr>
        <w:pStyle w:val="TNSHeading2"/>
        <w:numPr>
          <w:ilvl w:val="1"/>
          <w:numId w:val="3"/>
        </w:numPr>
        <w:ind w:left="0" w:firstLine="0"/>
      </w:pPr>
      <w:r w:rsidRPr="00B95B56">
        <w:t>Marketing opportunities to engage in sport and physical activity</w:t>
      </w:r>
    </w:p>
    <w:p w14:paraId="1515CCD3" w14:textId="322B57B2" w:rsidR="00B95B56" w:rsidRPr="00B95B56" w:rsidRDefault="00B95B56" w:rsidP="00B95B56">
      <w:pPr>
        <w:pStyle w:val="TNSBodyText"/>
        <w:spacing w:after="0"/>
        <w:jc w:val="both"/>
      </w:pPr>
      <w:r w:rsidRPr="00B95B56">
        <w:t>USAF projects have focused on tailoring marketing and promoting sporting opportunities to engage with specific groups who are less likely to take part in sport.</w:t>
      </w:r>
      <w:r w:rsidR="00A929E5">
        <w:t xml:space="preserve"> </w:t>
      </w:r>
      <w:r w:rsidRPr="00B95B56">
        <w:t>Social media, email and texting continue to be vital tools for engaging and communicating with students. As well as Facebook, Twitter and Instagram, WhatsApp groups are being used, and Go Pro cameras have helped to create</w:t>
      </w:r>
      <w:r w:rsidR="00A929E5">
        <w:t xml:space="preserve"> </w:t>
      </w:r>
      <w:r w:rsidRPr="00B95B56">
        <w:t xml:space="preserve">footage and images of sessions. </w:t>
      </w:r>
    </w:p>
    <w:p w14:paraId="005F758D" w14:textId="77777777" w:rsidR="00B95B56" w:rsidRPr="00B95B56" w:rsidRDefault="00B95B56" w:rsidP="00B95B56">
      <w:pPr>
        <w:pStyle w:val="TNSBodyText"/>
        <w:spacing w:after="0"/>
        <w:jc w:val="both"/>
      </w:pPr>
    </w:p>
    <w:p w14:paraId="692D4CDB" w14:textId="77777777" w:rsidR="00B95B56" w:rsidRPr="00B95B56" w:rsidRDefault="00B95B56" w:rsidP="00B95B56">
      <w:pPr>
        <w:pStyle w:val="TNSBodyText"/>
        <w:spacing w:after="0"/>
        <w:jc w:val="both"/>
      </w:pPr>
      <w:r w:rsidRPr="00B95B56">
        <w:t>The timing of marketing and promotional pushes remains key. Many students commented that they would like to hear more about opportunities available, not just at the fresher’s fair, as some felt they needed time to settle into the academic term before making decisions about sports and leisure choices. Some mature and postgraduate students have also commented that they found it more difficult to hear about opportunities suited to them. USAF projects have used marketing campaigns linked to national sporting events and health campaigns held throughout the year as an opportunity to engage with new groups of students.</w:t>
      </w:r>
    </w:p>
    <w:p w14:paraId="09EA54F7" w14:textId="77777777" w:rsidR="00B95B56" w:rsidRDefault="00B95B56" w:rsidP="00B95B56">
      <w:pPr>
        <w:pStyle w:val="TNSBodyText"/>
        <w:spacing w:after="0"/>
        <w:jc w:val="both"/>
        <w:rPr>
          <w:rFonts w:ascii="HelveticaNeue LT 45 Light" w:hAnsi="HelveticaNeue LT 45 Light"/>
          <w:sz w:val="22"/>
          <w:szCs w:val="22"/>
        </w:rPr>
      </w:pPr>
    </w:p>
    <w:p w14:paraId="7DCA3CB4" w14:textId="77777777" w:rsidR="00B95B56" w:rsidRDefault="00B95B56" w:rsidP="00B95B56">
      <w:pPr>
        <w:pStyle w:val="TNSBodyText"/>
        <w:spacing w:after="0"/>
        <w:jc w:val="both"/>
        <w:rPr>
          <w:rFonts w:ascii="HelveticaNeue LT 45 Light" w:hAnsi="HelveticaNeue LT 45 Light"/>
          <w:sz w:val="22"/>
          <w:szCs w:val="22"/>
        </w:rPr>
      </w:pPr>
      <w:r>
        <w:rPr>
          <w:noProof/>
          <w:sz w:val="22"/>
          <w:szCs w:val="22"/>
          <w:lang w:val="en-GB" w:eastAsia="en-GB"/>
        </w:rPr>
        <mc:AlternateContent>
          <mc:Choice Requires="wpg">
            <w:drawing>
              <wp:anchor distT="0" distB="0" distL="114300" distR="114300" simplePos="0" relativeHeight="251699200" behindDoc="0" locked="0" layoutInCell="1" allowOverlap="1" wp14:anchorId="21937CB2" wp14:editId="32236A0B">
                <wp:simplePos x="0" y="0"/>
                <wp:positionH relativeFrom="column">
                  <wp:posOffset>0</wp:posOffset>
                </wp:positionH>
                <wp:positionV relativeFrom="paragraph">
                  <wp:posOffset>-635</wp:posOffset>
                </wp:positionV>
                <wp:extent cx="6115050" cy="1033145"/>
                <wp:effectExtent l="0" t="0" r="0" b="0"/>
                <wp:wrapNone/>
                <wp:docPr id="340" name="Group 340"/>
                <wp:cNvGraphicFramePr/>
                <a:graphic xmlns:a="http://schemas.openxmlformats.org/drawingml/2006/main">
                  <a:graphicData uri="http://schemas.microsoft.com/office/word/2010/wordprocessingGroup">
                    <wpg:wgp>
                      <wpg:cNvGrpSpPr/>
                      <wpg:grpSpPr>
                        <a:xfrm>
                          <a:off x="0" y="0"/>
                          <a:ext cx="6115050" cy="1033145"/>
                          <a:chOff x="0" y="-1"/>
                          <a:chExt cx="6115050" cy="1033263"/>
                        </a:xfrm>
                      </wpg:grpSpPr>
                      <wps:wsp>
                        <wps:cNvPr id="341" name="Rectangle 341"/>
                        <wps:cNvSpPr/>
                        <wps:spPr>
                          <a:xfrm>
                            <a:off x="0" y="-1"/>
                            <a:ext cx="6115050" cy="103326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DDB8C" w14:textId="77777777" w:rsidR="00651B32" w:rsidRPr="00D92B30" w:rsidRDefault="00651B32" w:rsidP="00B95B56">
                              <w:pPr>
                                <w:rPr>
                                  <w:iCs/>
                                  <w:color w:val="FFFFFF" w:themeColor="background1"/>
                                  <w:sz w:val="20"/>
                                  <w:szCs w:val="22"/>
                                </w:rPr>
                              </w:pPr>
                              <w:r w:rsidRPr="006D1A0B">
                                <w:rPr>
                                  <w:iCs/>
                                  <w:color w:val="FFFFFF" w:themeColor="background1"/>
                                  <w:sz w:val="20"/>
                                  <w:szCs w:val="22"/>
                                </w:rPr>
                                <w:t>The uni freshers’ fair wasn't really aimed at my age group. I don't remember being asked to join the gym and other recreational activities which I may have had a keen interest in, were aimed at the younger students. Us mature students may still want to keep fit! I used to be a champion gymnast and am a black belt in taekwondo...but my age seems to be a barrier.</w:t>
                              </w:r>
                            </w:p>
                          </w:txbxContent>
                        </wps:txbx>
                        <wps:bodyPr rot="0" spcFirstLastPara="0" vertOverflow="overflow" horzOverflow="overflow" vert="horz" wrap="square" lIns="828000" tIns="45720" rIns="288000" bIns="45720" numCol="1" spcCol="0" rtlCol="0" fromWordArt="0" anchor="ctr" anchorCtr="0" forceAA="0" compatLnSpc="1">
                          <a:prstTxWarp prst="textNoShape">
                            <a:avLst/>
                          </a:prstTxWarp>
                          <a:noAutofit/>
                        </wps:bodyPr>
                      </wps:wsp>
                      <wpg:grpSp>
                        <wpg:cNvPr id="342" name="Group 16"/>
                        <wpg:cNvGrpSpPr/>
                        <wpg:grpSpPr bwMode="auto">
                          <a:xfrm>
                            <a:off x="106878" y="83127"/>
                            <a:ext cx="587434" cy="547495"/>
                            <a:chOff x="0" y="0"/>
                            <a:chExt cx="293" cy="232"/>
                          </a:xfrm>
                          <a:solidFill>
                            <a:schemeClr val="bg1"/>
                          </a:solidFill>
                        </wpg:grpSpPr>
                        <wps:wsp>
                          <wps:cNvPr id="343" name="Freeform 343"/>
                          <wps:cNvSpPr>
                            <a:spLocks noChangeArrowheads="1"/>
                          </wps:cNvSpPr>
                          <wps:spPr bwMode="auto">
                            <a:xfrm>
                              <a:off x="0"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6" y="2353"/>
                                  </a:lnTo>
                                  <a:lnTo>
                                    <a:pt x="851" y="2803"/>
                                  </a:lnTo>
                                  <a:lnTo>
                                    <a:pt x="0" y="1583"/>
                                  </a:lnTo>
                                  <a:lnTo>
                                    <a:pt x="0" y="0"/>
                                  </a:lnTo>
                                  <a:close/>
                                </a:path>
                              </a:pathLst>
                            </a:custGeom>
                            <a:grpFill/>
                            <a:ln w="9525">
                              <a:noFill/>
                              <a:round/>
                              <a:headEnd/>
                              <a:tailEnd/>
                            </a:ln>
                          </wps:spPr>
                          <wps:bodyPr wrap="none" anchor="ctr"/>
                        </wps:wsp>
                        <wps:wsp>
                          <wps:cNvPr id="344" name="Freeform 344"/>
                          <wps:cNvSpPr>
                            <a:spLocks noChangeArrowheads="1"/>
                          </wps:cNvSpPr>
                          <wps:spPr bwMode="auto">
                            <a:xfrm>
                              <a:off x="162" y="0"/>
                              <a:ext cx="131" cy="232"/>
                            </a:xfrm>
                            <a:custGeom>
                              <a:avLst/>
                              <a:gdLst>
                                <a:gd name="T0" fmla="*/ 0 w 1584"/>
                                <a:gd name="T1" fmla="*/ 0 h 2803"/>
                                <a:gd name="T2" fmla="*/ 0 w 1584"/>
                                <a:gd name="T3" fmla="*/ 0 h 2803"/>
                                <a:gd name="T4" fmla="*/ 0 w 1584"/>
                                <a:gd name="T5" fmla="*/ 0 h 2803"/>
                                <a:gd name="T6" fmla="*/ 0 w 1584"/>
                                <a:gd name="T7" fmla="*/ 0 h 2803"/>
                                <a:gd name="T8" fmla="*/ 0 w 1584"/>
                                <a:gd name="T9" fmla="*/ 0 h 2803"/>
                                <a:gd name="T10" fmla="*/ 0 w 1584"/>
                                <a:gd name="T11" fmla="*/ 0 h 2803"/>
                                <a:gd name="T12" fmla="*/ 0 w 1584"/>
                                <a:gd name="T13" fmla="*/ 0 h 2803"/>
                                <a:gd name="T14" fmla="*/ 0 w 1584"/>
                                <a:gd name="T15" fmla="*/ 0 h 2803"/>
                                <a:gd name="T16" fmla="*/ 0 60000 65536"/>
                                <a:gd name="T17" fmla="*/ 0 60000 65536"/>
                                <a:gd name="T18" fmla="*/ 0 60000 65536"/>
                                <a:gd name="T19" fmla="*/ 0 60000 65536"/>
                                <a:gd name="T20" fmla="*/ 0 60000 65536"/>
                                <a:gd name="T21" fmla="*/ 0 60000 65536"/>
                                <a:gd name="T22" fmla="*/ 0 60000 65536"/>
                                <a:gd name="T23" fmla="*/ 0 60000 65536"/>
                                <a:gd name="T24" fmla="*/ 0 w 1584"/>
                                <a:gd name="T25" fmla="*/ 0 h 2803"/>
                                <a:gd name="T26" fmla="*/ 1584 w 1584"/>
                                <a:gd name="T27" fmla="*/ 2803 h 280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84" h="2803">
                                  <a:moveTo>
                                    <a:pt x="0" y="0"/>
                                  </a:moveTo>
                                  <a:lnTo>
                                    <a:pt x="1584" y="0"/>
                                  </a:lnTo>
                                  <a:lnTo>
                                    <a:pt x="1584" y="1583"/>
                                  </a:lnTo>
                                  <a:lnTo>
                                    <a:pt x="924" y="1583"/>
                                  </a:lnTo>
                                  <a:lnTo>
                                    <a:pt x="1455" y="2353"/>
                                  </a:lnTo>
                                  <a:lnTo>
                                    <a:pt x="849" y="2803"/>
                                  </a:lnTo>
                                  <a:lnTo>
                                    <a:pt x="0" y="1583"/>
                                  </a:lnTo>
                                  <a:lnTo>
                                    <a:pt x="0" y="0"/>
                                  </a:lnTo>
                                  <a:close/>
                                </a:path>
                              </a:pathLst>
                            </a:custGeom>
                            <a:grpFill/>
                            <a:ln w="9525">
                              <a:noFill/>
                              <a:round/>
                              <a:headEnd/>
                              <a:tailEnd/>
                            </a:ln>
                          </wps:spPr>
                          <wps:bodyPr wrap="none" anchor="ctr"/>
                        </wps:wsp>
                      </wpg:grpSp>
                    </wpg:wgp>
                  </a:graphicData>
                </a:graphic>
                <wp14:sizeRelV relativeFrom="margin">
                  <wp14:pctHeight>0</wp14:pctHeight>
                </wp14:sizeRelV>
              </wp:anchor>
            </w:drawing>
          </mc:Choice>
          <mc:Fallback>
            <w:pict>
              <v:group w14:anchorId="21937CB2" id="Group 340" o:spid="_x0000_s1088" style="position:absolute;left:0;text-align:left;margin-left:0;margin-top:-.05pt;width:481.5pt;height:81.35pt;z-index:251699200;mso-height-relative:margin" coordorigin="" coordsize="61150,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SLCgYAAKEaAAAOAAAAZHJzL2Uyb0RvYy54bWzsWVtv2zYUfh+w/yDocUBrS7Z8Q5wiSJtg&#10;QNYWrYc+MxJlCZNEjWJip79+3yFFWbJlx+uA7sV5sHX5eHjOd66Mr95t88x55rJKRbF0vbdD1+FF&#10;KKK0WC/dP1d3b2auUylWRCwTBV+6L7xy313/+svVplxwXyQii7h0IKSoFpty6SZKlYvBoAoTnrPq&#10;rSh5gZexkDlTuJXrQSTZBtLzbOAPh5PBRsiolCLkVYWn781L91rLj2Meqk9xXHHlZEsXuin9KfXn&#10;I30Orq/YYi1ZmaRhrQb7AS1ylhbYtBH1ninmPMn0QFSehlJUIlZvQ5EPRBynIdc2wBpvuGfNvRRP&#10;pbZlvdisy4YmULvH0w+LDT8+f5ZOGi3d0Rj8FCyHk/S+Dj0APZtyvQDqXpZfy8+yfrA2d2TxNpY5&#10;fcMWZ6uJfWmI5VvlhHg48bxgGEB+iHfecDTyxoGhPkzgn926N559/OHYUn8yIszA7jwgBRt9NiXi&#10;qNpRVf03qr4mrOTaAxWR0FDlWaq+IMJYsc446NK6kwJANlxViwq0HSXKGnyUqX1z2aKUlbrnInfo&#10;YulKaKBDjz0/VMowYyG0bSWyNLpLs0zfUF7x20w6zwwZwcKQF2pS89lBZgXhC0ErjVB6ArKtQfpK&#10;vWSccFnxhccII/ja18roBN7fyDOvEhZxs38wxJ/d3aqmfasFkuQY+zeyawEW2TZCk4+gqPG0lOv8&#10;bxYPTylmTGxW6J1FoZrFeVoI2ScgU83OBm9JMtQQS2r7uNUp5o3JVnr0KKIXBJMUpiBVZXiXwpsP&#10;rFKfmUQFQq6gqqpP+IgzsVm6or5ynUTI733PCY9ox1vX2aCiLd3q7ycmuetkvxfIg5k/I7Ydpe/G&#10;wdTHjdQ3/sy8emy/Kp7yW4EgQaxDP31JC1RmL2Mp8m8ovze0L16xIsTuSzdU0t7cKlNrUcBDfnOj&#10;YSh8JVMPxdcyJOFENcXravuNybIOaoV8+Chs9rHFXmwbLK0sxM2TEnGqA3/HbO0EVAJTwHR9aGpZ&#10;k8a+TWNT8TydCacKnvO4+UNEKJEMu2rV98qfN5zMpuh5qHOzkedPyeGIxLqYBbPpeDQ2ZTAYT8fz&#10;/ipYt6UwsUXQn4/MIn/k1+li9+0k7V7WPa5tbLZQ/0u9hPqmtdxJzqmbo1zqMk4uq8slEVWVDyL8&#10;q3IKcZugrPIbKcUm4SxC/BpbOgvohsrrq25BdB52JW+E0KaOdMhq+GRqLOlkYw/NPUKFpUfrqDZn&#10;BcFxniFhfxs4Q2fjeMFMJ3kbg11amMRBHmrb2xhEYgvTLwcktjD9chBcLUy/nKCD6Zcz6WD65Uw7&#10;mH45SIVX9Zl3MP1yvLOIPodp7xyqvXO4Rjl/3TjvHLZReNqSJtQWnUkQjHRBaseJ1yX9FLJL/Slk&#10;1wEnkNQxWu48hey64hSy649TyK5TTiHP8Yx/jmf8tmcouY/kOCr9jhlKcGcXx5hKmsrBEjOksUW4&#10;Lepqgiv0Tgz1K8QBlZdSVDQSU3FBdVrZIg4cvW3Bpx04iCS4HY8P4bMOHBwRXLcgqHgIn3fgIILg&#10;uqP1wREbbd1ND1zN63Z1IN2vO39tKuW3tvWosb4ZLC03lMZ6wVFz/VFHIcpWvaBjsLGkdgSN0nRQ&#10;XPnAYqZZUYhggFlRFOC4uLL9HPML+VHbi0sH85ku/E6CZkLVnd7kGNlWQmPU7oRjx93d26xoo4wc&#10;KGqB9rX9LrWwBoYLy4BF2G+DnJMxkPcqEGcy42N/FJwWOQuQ3RBpGxlItHvab7O3ceqrOxvYvsFh&#10;Jipu5nLiWx8LGuLJb60ejfmuPqiQKuSPeQDnEfnNEYYtcJwuIj2Q0Ujxob5WLM3MtbbDzu/61Lab&#10;KOuRusB/MexwayZd0pBg9az5U46f8OjBONWcLX7COOVNTPbVg6odby8DFQ2Bu8LfbtztPnJsUGz3&#10;kGNyul29fzDr9vN+fS4Dlf5X1+oyUDWnl8tAhWDQ/boeSi4DVWfcvAxUevT6NwMV5keak14dqMYo&#10;2ZeBqmeg2v23So9Z+ncQPQnWv9nQDy3te43a/bJ0/Q8AAAD//wMAUEsDBBQABgAIAAAAIQDhAVV/&#10;3AAAAAYBAAAPAAAAZHJzL2Rvd25yZXYueG1sTI9BS8NAFITvgv9heYK3dpMWg43ZlFLUUxFsBent&#10;NXlNQrNvQ3abpP/e50mPwwwz32TrybZqoN43jg3E8wgUceHKhisDX4e32TMoH5BLbB2TgRt5WOf3&#10;dxmmpRv5k4Z9qJSUsE/RQB1Cl2rti5os+rnriMU7u95iENlXuuxxlHLb6kUUJdpiw7JQY0fbmorL&#10;/moNvI84bpbx67C7nLe34+Hp43sXkzGPD9PmBVSgKfyF4Rdf0CEXppO7culVa0COBAOzGJSYq2Qp&#10;+iSpZJGAzjP9Hz//AQAA//8DAFBLAQItABQABgAIAAAAIQC2gziS/gAAAOEBAAATAAAAAAAAAAAA&#10;AAAAAAAAAABbQ29udGVudF9UeXBlc10ueG1sUEsBAi0AFAAGAAgAAAAhADj9If/WAAAAlAEAAAsA&#10;AAAAAAAAAAAAAAAALwEAAF9yZWxzLy5yZWxzUEsBAi0AFAAGAAgAAAAhACcfhIsKBgAAoRoAAA4A&#10;AAAAAAAAAAAAAAAALgIAAGRycy9lMm9Eb2MueG1sUEsBAi0AFAAGAAgAAAAhAOEBVX/cAAAABgEA&#10;AA8AAAAAAAAAAAAAAAAAZAgAAGRycy9kb3ducmV2LnhtbFBLBQYAAAAABAAEAPMAAABtCQAAAAA=&#10;">
                <v:rect id="Rectangle 341" o:spid="_x0000_s1089" style="position:absolute;width:61150;height:10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plcYA&#10;AADcAAAADwAAAGRycy9kb3ducmV2LnhtbESPQWvCQBSE7wX/w/IEb3VjlSak2YhUFKFQqO1Bb4/s&#10;axLcfRuyq0Z/fbdQ6HGYmW+YYjlYIy7U+9axgtk0AUFcOd1yreDrc/OYgfABWaNxTApu5GFZjh4K&#10;zLW78gdd9qEWEcI+RwVNCF0upa8asuinriOO3rfrLYYo+1rqHq8Rbo18SpJnabHluNBgR68NVaf9&#10;2Srojqlem0P99m4om2/vu9SlWarUZDysXkAEGsJ/+K+90wrmixn8nolH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plcYAAADcAAAADwAAAAAAAAAAAAAAAACYAgAAZHJz&#10;L2Rvd25yZXYueG1sUEsFBgAAAAAEAAQA9QAAAIsDAAAAAA==&#10;" fillcolor="#4655a5 [3209]" stroked="f" strokeweight="2pt">
                  <v:textbox inset="23mm,,8mm">
                    <w:txbxContent>
                      <w:p w14:paraId="5E6DDB8C" w14:textId="77777777" w:rsidR="00651B32" w:rsidRPr="00D92B30" w:rsidRDefault="00651B32" w:rsidP="00B95B56">
                        <w:pPr>
                          <w:rPr>
                            <w:iCs/>
                            <w:color w:val="FFFFFF" w:themeColor="background1"/>
                            <w:sz w:val="20"/>
                            <w:szCs w:val="22"/>
                          </w:rPr>
                        </w:pPr>
                        <w:r w:rsidRPr="006D1A0B">
                          <w:rPr>
                            <w:iCs/>
                            <w:color w:val="FFFFFF" w:themeColor="background1"/>
                            <w:sz w:val="20"/>
                            <w:szCs w:val="22"/>
                          </w:rPr>
                          <w:t>The uni freshers’ fair wasn't really aimed at my age group. I don't remember being asked to join the gym and other recreational activities which I may have had a keen interest in, were aimed at the younger students. Us mature students may still want to keep fit! I used to be a champion gymnast and am a black belt in taekwondo...but my age seems to be a barrier.</w:t>
                        </w:r>
                      </w:p>
                    </w:txbxContent>
                  </v:textbox>
                </v:rect>
                <v:group id="Group 16" o:spid="_x0000_s1090" style="position:absolute;left:1068;top:831;width:5875;height:5475" coordsize="29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43" o:spid="_x0000_s1091" style="position:absolute;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xFMYA&#10;AADcAAAADwAAAGRycy9kb3ducmV2LnhtbESP3UoDMRSE7wXfIRzBO5tdW227bVqKIFQo1P5BLw+b&#10;42Zxc7Imsbu+fSMIXg4z8w0zX/a2ERfyoXasIB9kIIhLp2uuFBwPrw8TECEia2wck4IfCrBc3N7M&#10;sdCu4x1d9rESCcKhQAUmxraQMpSGLIaBa4mT9+G8xZikr6T22CW4beRjlj1LizWnBYMtvRgqP/ff&#10;VsFpYjdvh6/teLzKff5kpp0507tS93f9agYiUh//w3/ttVYwHA3h9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xFMYAAADcAAAADwAAAAAAAAAAAAAAAACYAgAAZHJz&#10;L2Rvd25yZXYueG1sUEsFBgAAAAAEAAQA9QAAAIsDAAAAAA==&#10;" path="m,l1584,r,1583l924,1583r532,770l851,2803,,1583,,xe" filled="f" stroked="f">
                    <v:path o:connecttype="custom" o:connectlocs="0,0;0,0;0,0;0,0;0,0;0,0;0,0;0,0" o:connectangles="0,0,0,0,0,0,0,0" textboxrect="0,0,1584,2803"/>
                  </v:shape>
                  <v:shape id="Freeform 344" o:spid="_x0000_s1092" style="position:absolute;left:162;width:131;height:232;visibility:visible;mso-wrap-style:none;v-text-anchor:middle" coordsize="1584,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pYMYA&#10;AADcAAAADwAAAGRycy9kb3ducmV2LnhtbESP3UoDMRSE7wXfIRyhdza7ttp227SUQkFBqP2DXh42&#10;x83i5mRNYnd9eyMIXg4z8w2zWPW2EVfyoXasIB9mIIhLp2uuFJyO2/spiBCRNTaOScE3BVgtb28W&#10;WGjX8Z6uh1iJBOFQoAITY1tIGUpDFsPQtcTJe3feYkzSV1J77BLcNvIhy56kxZrTgsGWNobKj8OX&#10;VXCe2teX4+duMlnnPn80s85c6E2pwV2/noOI1Mf/8F/7WSsYjc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7pYMYAAADcAAAADwAAAAAAAAAAAAAAAACYAgAAZHJz&#10;L2Rvd25yZXYueG1sUEsFBgAAAAAEAAQA9QAAAIsDAAAAAA==&#10;" path="m,l1584,r,1583l924,1583r531,770l849,2803,,1583,,xe" filled="f" stroked="f">
                    <v:path o:connecttype="custom" o:connectlocs="0,0;0,0;0,0;0,0;0,0;0,0;0,0;0,0" o:connectangles="0,0,0,0,0,0,0,0" textboxrect="0,0,1584,2803"/>
                  </v:shape>
                </v:group>
              </v:group>
            </w:pict>
          </mc:Fallback>
        </mc:AlternateContent>
      </w:r>
    </w:p>
    <w:p w14:paraId="5287AF57" w14:textId="77777777" w:rsidR="00B95B56" w:rsidRDefault="00B95B56" w:rsidP="00B95B56">
      <w:pPr>
        <w:pStyle w:val="TNSBodyText"/>
        <w:spacing w:after="0"/>
        <w:jc w:val="both"/>
        <w:rPr>
          <w:rFonts w:ascii="HelveticaNeue LT 45 Light" w:hAnsi="HelveticaNeue LT 45 Light"/>
          <w:sz w:val="22"/>
          <w:szCs w:val="22"/>
        </w:rPr>
      </w:pPr>
    </w:p>
    <w:p w14:paraId="3A5E704D" w14:textId="77777777" w:rsidR="00B95B56" w:rsidRDefault="00B95B56" w:rsidP="00B95B56">
      <w:pPr>
        <w:pStyle w:val="TNSBodyText"/>
        <w:spacing w:after="0"/>
        <w:jc w:val="both"/>
        <w:rPr>
          <w:rFonts w:ascii="HelveticaNeue LT 45 Light" w:hAnsi="HelveticaNeue LT 45 Light"/>
          <w:sz w:val="22"/>
          <w:szCs w:val="22"/>
        </w:rPr>
      </w:pPr>
    </w:p>
    <w:p w14:paraId="54070FB1" w14:textId="77777777" w:rsidR="00B95B56" w:rsidRDefault="00B95B56" w:rsidP="00B95B56">
      <w:pPr>
        <w:pStyle w:val="TNSBodyText"/>
        <w:spacing w:after="0"/>
        <w:jc w:val="both"/>
        <w:rPr>
          <w:rFonts w:ascii="HelveticaNeue LT 45 Light" w:hAnsi="HelveticaNeue LT 45 Light"/>
          <w:sz w:val="22"/>
          <w:szCs w:val="22"/>
        </w:rPr>
      </w:pPr>
    </w:p>
    <w:p w14:paraId="2DF1CB59" w14:textId="77777777" w:rsidR="00B95B56" w:rsidRDefault="00B95B56" w:rsidP="00B95B56">
      <w:pPr>
        <w:pStyle w:val="TNSBodyText"/>
        <w:spacing w:after="0"/>
        <w:jc w:val="both"/>
        <w:rPr>
          <w:rFonts w:ascii="HelveticaNeue LT 45 Light" w:hAnsi="HelveticaNeue LT 45 Light"/>
          <w:sz w:val="22"/>
          <w:szCs w:val="22"/>
        </w:rPr>
      </w:pPr>
    </w:p>
    <w:p w14:paraId="3012EB33" w14:textId="77777777" w:rsidR="00B95B56" w:rsidRDefault="00B95B56" w:rsidP="00B95B56">
      <w:pPr>
        <w:pStyle w:val="TNSBodyText"/>
        <w:spacing w:after="0"/>
        <w:jc w:val="both"/>
        <w:rPr>
          <w:rFonts w:ascii="HelveticaNeue LT 45 Light" w:hAnsi="HelveticaNeue LT 45 Light"/>
          <w:sz w:val="22"/>
          <w:szCs w:val="22"/>
        </w:rPr>
      </w:pPr>
    </w:p>
    <w:p w14:paraId="60D5E382" w14:textId="77777777" w:rsidR="00B95B56" w:rsidRDefault="00B95B56" w:rsidP="00B95B56">
      <w:pPr>
        <w:pStyle w:val="TNSBodyText"/>
        <w:spacing w:after="0"/>
        <w:jc w:val="both"/>
        <w:rPr>
          <w:rFonts w:ascii="HelveticaNeue LT 45 Light" w:hAnsi="HelveticaNeue LT 45 Light"/>
          <w:sz w:val="22"/>
          <w:szCs w:val="22"/>
        </w:rPr>
      </w:pPr>
    </w:p>
    <w:p w14:paraId="0885E638" w14:textId="77777777" w:rsidR="00B95B56" w:rsidRPr="00FD6AAC" w:rsidRDefault="00B95B56" w:rsidP="00B95B56">
      <w:pPr>
        <w:pStyle w:val="TNSBodyText"/>
        <w:spacing w:after="0"/>
        <w:jc w:val="both"/>
        <w:rPr>
          <w:rFonts w:ascii="HelveticaNeue LT 45 Light" w:hAnsi="HelveticaNeue LT 45 Light"/>
          <w:sz w:val="22"/>
          <w:szCs w:val="22"/>
        </w:rPr>
      </w:pPr>
    </w:p>
    <w:p w14:paraId="13DDACB7" w14:textId="77777777" w:rsidR="00B95B56" w:rsidRPr="00B95B56" w:rsidRDefault="00B95B56" w:rsidP="00AB4192">
      <w:pPr>
        <w:pStyle w:val="TNSHeading2"/>
        <w:numPr>
          <w:ilvl w:val="1"/>
          <w:numId w:val="3"/>
        </w:numPr>
        <w:ind w:left="0" w:firstLine="0"/>
      </w:pPr>
      <w:r w:rsidRPr="00B95B56">
        <w:t>The role of sports volunteering</w:t>
      </w:r>
    </w:p>
    <w:p w14:paraId="3A37AF10" w14:textId="546709E2" w:rsidR="00B95B56" w:rsidRPr="00B95B56" w:rsidRDefault="00B95B56" w:rsidP="00B95B56">
      <w:pPr>
        <w:pStyle w:val="TNSBodyText"/>
        <w:spacing w:after="0"/>
        <w:jc w:val="both"/>
      </w:pPr>
      <w:r w:rsidRPr="00B95B56">
        <w:t>Seven per cent of all students had volunteered in sport at university or in the wider community in the last 4 weeks, a figure that has remained stable since 2014/5.</w:t>
      </w:r>
      <w:r w:rsidR="00A929E5">
        <w:t xml:space="preserve"> </w:t>
      </w:r>
      <w:r w:rsidRPr="00B95B56">
        <w:t>However, when we look at those students who take part regularly in sport, this rises to 10%.</w:t>
      </w:r>
      <w:r w:rsidR="00A929E5">
        <w:t xml:space="preserve"> </w:t>
      </w:r>
      <w:r w:rsidRPr="00B95B56">
        <w:t xml:space="preserve"> Rates of volunteering were also higher among students who participated through university provision, compared with those who participated only through non university provision.</w:t>
      </w:r>
    </w:p>
    <w:p w14:paraId="0543D6B4" w14:textId="77777777" w:rsidR="00B95B56" w:rsidRPr="00B95B56" w:rsidRDefault="00B95B56" w:rsidP="00B95B56">
      <w:pPr>
        <w:pStyle w:val="TNSBodyText"/>
        <w:spacing w:after="0"/>
        <w:jc w:val="both"/>
      </w:pPr>
    </w:p>
    <w:p w14:paraId="16905B5C" w14:textId="5A5E3EBA" w:rsidR="00B95B56" w:rsidRPr="00B95B56" w:rsidRDefault="00B95B56" w:rsidP="00B95B56">
      <w:pPr>
        <w:jc w:val="both"/>
        <w:rPr>
          <w:rFonts w:eastAsia="Calibri"/>
          <w:sz w:val="20"/>
          <w:szCs w:val="18"/>
          <w:lang w:val="en-AU" w:eastAsia="en-AU"/>
        </w:rPr>
      </w:pPr>
      <w:r w:rsidRPr="00B95B56">
        <w:rPr>
          <w:rFonts w:eastAsia="Calibri"/>
          <w:sz w:val="20"/>
          <w:szCs w:val="18"/>
          <w:lang w:val="en-AU" w:eastAsia="en-AU"/>
        </w:rPr>
        <w:t>USAF projects have aimed to recruit volunteers who can be seen to have more in common with their target audiences than ‘traditional’ sports volunteers. Sports volunteers have traditionally been drawn from sports courses, teams and clubs. While sport-specific knowledge and enthusiasm is still useful, many projects have begun to proactively recruit student volunteers from a wider range of academic faculties and schools, as well as students whose demographic and sporting background more cl</w:t>
      </w:r>
      <w:r w:rsidR="00B1258F">
        <w:rPr>
          <w:rFonts w:eastAsia="Calibri"/>
          <w:sz w:val="20"/>
          <w:szCs w:val="18"/>
          <w:lang w:val="en-AU" w:eastAsia="en-AU"/>
        </w:rPr>
        <w:t>osely resembles the target audience</w:t>
      </w:r>
      <w:r w:rsidRPr="00B95B56">
        <w:rPr>
          <w:rFonts w:eastAsia="Calibri"/>
          <w:sz w:val="20"/>
          <w:szCs w:val="18"/>
          <w:lang w:val="en-AU" w:eastAsia="en-AU"/>
        </w:rPr>
        <w:t>. This has helped to counter some of the perceptions that ‘sport isn’t for people like me’ for those who are less active. Case studies of non-traditional volunteers are being used to encourage a more representative workforce.</w:t>
      </w:r>
    </w:p>
    <w:p w14:paraId="3B0D9317" w14:textId="77777777" w:rsidR="00B95B56" w:rsidRPr="00FD6AAC" w:rsidRDefault="00B95B56" w:rsidP="00B95B56">
      <w:pPr>
        <w:pStyle w:val="TNSBodyText"/>
        <w:spacing w:after="0"/>
        <w:jc w:val="both"/>
        <w:rPr>
          <w:rFonts w:ascii="HelveticaNeue LT 45 Light" w:hAnsi="HelveticaNeue LT 45 Light"/>
          <w:sz w:val="22"/>
          <w:szCs w:val="22"/>
        </w:rPr>
      </w:pPr>
    </w:p>
    <w:p w14:paraId="12D0BBD0" w14:textId="77777777" w:rsidR="00B95B56" w:rsidRPr="00B95B56" w:rsidRDefault="00B95B56" w:rsidP="00AB4192">
      <w:pPr>
        <w:pStyle w:val="TNSHeading2"/>
        <w:numPr>
          <w:ilvl w:val="1"/>
          <w:numId w:val="3"/>
        </w:numPr>
        <w:ind w:left="0" w:firstLine="0"/>
      </w:pPr>
      <w:r w:rsidRPr="00B95B56">
        <w:t>Using technology to aid engagement</w:t>
      </w:r>
    </w:p>
    <w:p w14:paraId="6CC1E7F6" w14:textId="0E62E40B" w:rsidR="00B95B56" w:rsidRPr="00B95B56" w:rsidRDefault="00B95B56" w:rsidP="00B95B56">
      <w:pPr>
        <w:pStyle w:val="TNSBodyText"/>
        <w:spacing w:after="0"/>
        <w:jc w:val="both"/>
      </w:pPr>
      <w:r w:rsidRPr="00B95B56">
        <w:t>Sports technology – including fitness apps and fitness tracking devices – are owned by almost half (46%) of all students (</w:t>
      </w:r>
      <w:r w:rsidR="00A040A5">
        <w:t>compared to 47% in</w:t>
      </w:r>
      <w:r w:rsidRPr="00B95B56">
        <w:t xml:space="preserve"> 2014/5) but are used more by female students.</w:t>
      </w:r>
      <w:r w:rsidR="00A040A5">
        <w:t xml:space="preserve"> Of those who own technology, in 2015/16 t</w:t>
      </w:r>
      <w:r w:rsidR="006A3CAF">
        <w:t>hey were more likely to use these</w:t>
      </w:r>
      <w:r w:rsidR="00A040A5">
        <w:t xml:space="preserve"> weekly or daily compared to 2014/15.</w:t>
      </w:r>
    </w:p>
    <w:p w14:paraId="65ECBA8E" w14:textId="77777777" w:rsidR="00B95B56" w:rsidRPr="00B95B56" w:rsidRDefault="00B95B56" w:rsidP="00B95B56">
      <w:pPr>
        <w:pStyle w:val="TNSBodyText"/>
        <w:spacing w:after="0"/>
        <w:jc w:val="both"/>
      </w:pPr>
    </w:p>
    <w:p w14:paraId="45BDD2E5" w14:textId="7D448CF1" w:rsidR="00B95B56" w:rsidRDefault="00A040A5" w:rsidP="00B95B56">
      <w:pPr>
        <w:pStyle w:val="TNSBodyText"/>
        <w:spacing w:after="0"/>
        <w:jc w:val="both"/>
      </w:pPr>
      <w:r>
        <w:t>T</w:t>
      </w:r>
      <w:r w:rsidR="00B95B56" w:rsidRPr="00B95B56">
        <w:t xml:space="preserve">echnology is also being used by USAF projects to collect and collate participation data. This has facilitated the tracking of attendance patterns and can measure take up by groups who tend to be less active in university sport. </w:t>
      </w:r>
    </w:p>
    <w:p w14:paraId="5B543596" w14:textId="77777777" w:rsidR="00A929E5" w:rsidRPr="00B95B56" w:rsidRDefault="00A929E5" w:rsidP="00B95B56">
      <w:pPr>
        <w:pStyle w:val="TNSBodyText"/>
        <w:spacing w:after="0"/>
        <w:jc w:val="both"/>
      </w:pPr>
    </w:p>
    <w:p w14:paraId="1016A08A" w14:textId="77777777" w:rsidR="00B95B56" w:rsidRPr="00A929E5" w:rsidRDefault="00B95B56" w:rsidP="00AB4192">
      <w:pPr>
        <w:pStyle w:val="TNSHeading2"/>
        <w:numPr>
          <w:ilvl w:val="1"/>
          <w:numId w:val="3"/>
        </w:numPr>
        <w:ind w:left="0" w:firstLine="0"/>
      </w:pPr>
      <w:r w:rsidRPr="00B95B56">
        <w:t xml:space="preserve">The role of club membership and coaching </w:t>
      </w:r>
    </w:p>
    <w:p w14:paraId="4F1979E4" w14:textId="7A5F7E61" w:rsidR="00B95B56" w:rsidRPr="00B95B56" w:rsidRDefault="00B95B56" w:rsidP="00B95B56">
      <w:pPr>
        <w:pStyle w:val="TNSBodyText"/>
        <w:spacing w:after="0"/>
        <w:jc w:val="both"/>
      </w:pPr>
      <w:r w:rsidRPr="00B95B56">
        <w:t>Over a third of students (37%) were members of a sports club or society and membership was unsurprisingly associated with high rates of sports participation.</w:t>
      </w:r>
      <w:r w:rsidR="00A929E5">
        <w:t xml:space="preserve"> </w:t>
      </w:r>
      <w:r w:rsidRPr="00B95B56">
        <w:t xml:space="preserve">Membership was particularly associated with male students (44% male compared with 33% female). </w:t>
      </w:r>
    </w:p>
    <w:p w14:paraId="1F65FCAB" w14:textId="77777777" w:rsidR="00B95B56" w:rsidRPr="00B95B56" w:rsidRDefault="00B95B56" w:rsidP="00B95B56">
      <w:pPr>
        <w:pStyle w:val="TNSBodyText"/>
        <w:spacing w:after="0"/>
        <w:jc w:val="both"/>
      </w:pPr>
    </w:p>
    <w:p w14:paraId="269AE19F" w14:textId="40F36441" w:rsidR="00B95B56" w:rsidRPr="00B95B56" w:rsidRDefault="00B95B56" w:rsidP="00B95B56">
      <w:pPr>
        <w:rPr>
          <w:rFonts w:eastAsia="Calibri"/>
          <w:sz w:val="20"/>
          <w:szCs w:val="18"/>
          <w:lang w:val="en-AU" w:eastAsia="en-AU"/>
        </w:rPr>
      </w:pPr>
      <w:r w:rsidRPr="00B95B56">
        <w:rPr>
          <w:rFonts w:eastAsia="Calibri"/>
          <w:sz w:val="20"/>
          <w:szCs w:val="18"/>
          <w:lang w:val="en-AU" w:eastAsia="en-AU"/>
        </w:rPr>
        <w:t>Higher rates of participation were also associated with those students receiving coaching, a figure that remained stable this year at 26% of all students.</w:t>
      </w:r>
      <w:r w:rsidR="00A929E5">
        <w:rPr>
          <w:rFonts w:eastAsia="Calibri"/>
          <w:sz w:val="20"/>
          <w:szCs w:val="18"/>
          <w:lang w:val="en-AU" w:eastAsia="en-AU"/>
        </w:rPr>
        <w:t xml:space="preserve"> </w:t>
      </w:r>
      <w:r w:rsidRPr="00B95B56">
        <w:rPr>
          <w:rFonts w:eastAsia="Calibri"/>
          <w:sz w:val="20"/>
          <w:szCs w:val="18"/>
          <w:lang w:val="en-AU" w:eastAsia="en-AU"/>
        </w:rPr>
        <w:t>Coaching was rated as the most important factor in the sporting experience, and also had corresponding high levels of satisfaction.</w:t>
      </w:r>
      <w:r w:rsidR="00A929E5">
        <w:rPr>
          <w:rFonts w:eastAsia="Calibri"/>
          <w:sz w:val="20"/>
          <w:szCs w:val="18"/>
          <w:lang w:val="en-AU" w:eastAsia="en-AU"/>
        </w:rPr>
        <w:t xml:space="preserve"> </w:t>
      </w:r>
    </w:p>
    <w:p w14:paraId="1ECE5EC4" w14:textId="77777777" w:rsidR="00B95B56" w:rsidRPr="00B95B56" w:rsidRDefault="00B95B56" w:rsidP="00B95B56">
      <w:pPr>
        <w:rPr>
          <w:rFonts w:eastAsia="Calibri"/>
          <w:sz w:val="20"/>
          <w:szCs w:val="18"/>
          <w:lang w:val="en-AU" w:eastAsia="en-AU"/>
        </w:rPr>
      </w:pPr>
    </w:p>
    <w:p w14:paraId="6E163C0C" w14:textId="77777777" w:rsidR="00B95B56" w:rsidRPr="00B95B56" w:rsidRDefault="00B95B56" w:rsidP="00B95B56">
      <w:pPr>
        <w:rPr>
          <w:rFonts w:eastAsia="Calibri"/>
          <w:sz w:val="20"/>
          <w:szCs w:val="18"/>
          <w:lang w:val="en-AU" w:eastAsia="en-AU"/>
        </w:rPr>
      </w:pPr>
      <w:r w:rsidRPr="00B95B56">
        <w:rPr>
          <w:rFonts w:eastAsia="Calibri"/>
          <w:sz w:val="20"/>
          <w:szCs w:val="18"/>
          <w:lang w:val="en-AU" w:eastAsia="en-AU"/>
        </w:rPr>
        <w:t>USAF projects have found that successful delivery of projects relies on a balance of a mixed workforce where the skills of sport coaches and leaders complimented the skills and experiences of non- sport activators and ambassador type roles.</w:t>
      </w:r>
    </w:p>
    <w:p w14:paraId="660A9710" w14:textId="77777777" w:rsidR="00B95B56" w:rsidRPr="00FD6AAC" w:rsidRDefault="00B95B56" w:rsidP="00B95B56">
      <w:pPr>
        <w:pStyle w:val="TNSBodyText"/>
        <w:spacing w:after="0"/>
        <w:jc w:val="both"/>
        <w:rPr>
          <w:rFonts w:ascii="HelveticaNeue LT 45 Light" w:hAnsi="HelveticaNeue LT 45 Light"/>
          <w:sz w:val="22"/>
          <w:szCs w:val="22"/>
        </w:rPr>
      </w:pPr>
    </w:p>
    <w:p w14:paraId="3F5220A5" w14:textId="77777777" w:rsidR="00B95B56" w:rsidRPr="00FD6AAC" w:rsidRDefault="00B95B56" w:rsidP="00B95B56">
      <w:pPr>
        <w:pStyle w:val="TNSBodyText"/>
        <w:spacing w:after="0"/>
        <w:rPr>
          <w:rFonts w:ascii="HelveticaNeue LT 45 Light" w:hAnsi="HelveticaNeue LT 45 Light"/>
          <w:sz w:val="22"/>
          <w:szCs w:val="22"/>
        </w:rPr>
      </w:pPr>
    </w:p>
    <w:p w14:paraId="44A730C9" w14:textId="77777777" w:rsidR="00B75F42" w:rsidRDefault="00B75F42" w:rsidP="00B75F42">
      <w:pPr>
        <w:pStyle w:val="TNSBodyText"/>
      </w:pPr>
    </w:p>
    <w:p w14:paraId="5D07743F" w14:textId="77777777" w:rsidR="00B75F42" w:rsidRDefault="00B75F42" w:rsidP="00B75F42">
      <w:pPr>
        <w:pStyle w:val="TNSBodyText"/>
      </w:pPr>
    </w:p>
    <w:p w14:paraId="02037DF1" w14:textId="77777777" w:rsidR="00B75F42" w:rsidRPr="00B0378B" w:rsidRDefault="00B75F42" w:rsidP="00D26179">
      <w:pPr>
        <w:pStyle w:val="TNSBodyText"/>
      </w:pPr>
    </w:p>
    <w:sectPr w:rsidR="00B75F42" w:rsidRPr="00B0378B" w:rsidSect="003B1213">
      <w:footerReference w:type="even" r:id="rId30"/>
      <w:footerReference w:type="default" r:id="rId31"/>
      <w:footerReference w:type="first" r:id="rId32"/>
      <w:type w:val="continuous"/>
      <w:pgSz w:w="11906" w:h="16838"/>
      <w:pgMar w:top="1134" w:right="1134" w:bottom="1701"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71F24" w14:textId="77777777" w:rsidR="00651B32" w:rsidRDefault="00651B32" w:rsidP="002D780A">
      <w:pPr>
        <w:spacing w:line="240" w:lineRule="auto"/>
      </w:pPr>
      <w:r>
        <w:separator/>
      </w:r>
    </w:p>
  </w:endnote>
  <w:endnote w:type="continuationSeparator" w:id="0">
    <w:p w14:paraId="4DF138FB" w14:textId="77777777" w:rsidR="00651B32" w:rsidRDefault="00651B32" w:rsidP="002D7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LT 45 Light">
    <w:altName w:val="Cordia New"/>
    <w:panose1 w:val="020B04040200020202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F230A" w14:textId="77777777" w:rsidR="00651B32" w:rsidRDefault="00651B32">
    <w:pPr>
      <w:pStyle w:val="Footer"/>
    </w:pPr>
    <w:r>
      <w:rPr>
        <w:noProof/>
        <w:lang w:eastAsia="en-GB"/>
      </w:rPr>
      <mc:AlternateContent>
        <mc:Choice Requires="wps">
          <w:drawing>
            <wp:anchor distT="0" distB="0" distL="114300" distR="114300" simplePos="0" relativeHeight="251671552" behindDoc="0" locked="0" layoutInCell="1" allowOverlap="1" wp14:anchorId="4422BDA6" wp14:editId="03D25FED">
              <wp:simplePos x="0" y="0"/>
              <wp:positionH relativeFrom="page">
                <wp:posOffset>725805</wp:posOffset>
              </wp:positionH>
              <wp:positionV relativeFrom="page">
                <wp:posOffset>10080625</wp:posOffset>
              </wp:positionV>
              <wp:extent cx="1882775" cy="132715"/>
              <wp:effectExtent l="0" t="0" r="317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80032" w14:textId="77777777" w:rsidR="00651B32" w:rsidRPr="003B2C48" w:rsidRDefault="00651B32" w:rsidP="002D780A">
                          <w:pPr>
                            <w:spacing w:line="240" w:lineRule="auto"/>
                            <w:rPr>
                              <w:sz w:val="14"/>
                              <w:szCs w:val="14"/>
                            </w:rPr>
                          </w:pPr>
                          <w:r w:rsidRPr="003B2C48">
                            <w:rPr>
                              <w:sz w:val="14"/>
                              <w:szCs w:val="14"/>
                            </w:rPr>
                            <w:t>Document title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2BDA6" id="_x0000_t202" coordsize="21600,21600" o:spt="202" path="m,l,21600r21600,l21600,xe">
              <v:stroke joinstyle="miter"/>
              <v:path gradientshapeok="t" o:connecttype="rect"/>
            </v:shapetype>
            <v:shape id="Text Box 58" o:spid="_x0000_s1093" type="#_x0000_t202" style="position:absolute;margin-left:57.15pt;margin-top:793.75pt;width:148.25pt;height:10.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BNgQIAAG0FAAAOAAAAZHJzL2Uyb0RvYy54bWysVN9P2zAQfp+0/8Hy+0hbVEARKepATJMq&#10;mAYTz65j0wjb553dJt1fv7OTtIjthWkvzsX+7vd3d3nVWcN2CkMDruLTkwlnykmoG/dc8R+Pt58u&#10;OAtRuFoYcKriexX41eLjh8vWl2oGGzC1QkZGXChbX/FNjL4siiA3yopwAl45etSAVkT6xeeiRtGS&#10;dWuK2WRyVrSAtUeQKgS6vekf+SLb11rJeK91UJGZilNsMZ+Yz3U6i8WlKJ9R+E0jhzDEP0RhRePI&#10;6cHUjYiCbbH5w5RtJEIAHU8k2AK0bqTKOVA208mbbB42wqucCxUn+EOZwv8zK+9235A1dcXn1Ckn&#10;LPXoUXWRfYaO0RXVp/WhJNiDJ2Ds6J76nHMNfgXyJRCkeIXpFQKhUz06jTZ9KVNGitSC/aHsyY1M&#10;1i4uZufnc84kvU1PZ+fTefJbHLU9hvhFgWVJqDhSW3MEYrcKsYeOkOTMwW1jDN2L0jjWVvzsdD7J&#10;CocXMm5cAqhMksFMSqOPPEtxb1Rv5LvSVKScQLrI9FTXBtlOELGElMrF6RC0cYROKE1BvEdxwB+j&#10;eo9yn8foGVw8KNvGAfYNS1N1DLt+GUPWPX5oZOjzTiWI3bqjOiZxDfWeGIDQz1Dw8rahbqxEiN8E&#10;0tBQb2kRxHs6tAGqOgwSZxvAX3+7T3jiMr1y1tIQVjz83ApUnJmvjlieJnYUcBTWo+C29hqo/FNa&#10;MV5mkRQwmlHUCPaJ9sMyeaEn4ST5qvh6FK9jvwpov0i1XGYQzaUXceUevByJnrj12D0J9AMBI1H3&#10;DsbxFOUbHvbY1EcHy20E3WSSHqs4FJpmOtN82D9pabz+z6jjllz8BgAA//8DAFBLAwQUAAYACAAA&#10;ACEAsMg9A98AAAANAQAADwAAAGRycy9kb3ducmV2LnhtbEyPQU+DQBCF7yb+h82YeLMLLbQUWZpq&#10;9CInqz9gYadAZGcJu7T47x1Peps38/Lme8VhsYO44OR7RwriVQQCqXGmp1bB58frQwbCB01GD45Q&#10;wTd6OJS3N4XOjbvSO15OoRUcQj7XCroQxlxK33RotV+5EYlvZzdZHVhOrTSTvnK4HeQ6irbS6p74&#10;Q6dHfO6w+TrNVsEc6/W+xqcdpVX19lLbdlNNR6Xu75bjI4iAS/gzwy8+o0PJTLWbyXgxsI6TDVt5&#10;SLNdCoItSRxxm5pX2yhLQJaF/N+i/AEAAP//AwBQSwECLQAUAAYACAAAACEAtoM4kv4AAADhAQAA&#10;EwAAAAAAAAAAAAAAAAAAAAAAW0NvbnRlbnRfVHlwZXNdLnhtbFBLAQItABQABgAIAAAAIQA4/SH/&#10;1gAAAJQBAAALAAAAAAAAAAAAAAAAAC8BAABfcmVscy8ucmVsc1BLAQItABQABgAIAAAAIQDM3wBN&#10;gQIAAG0FAAAOAAAAAAAAAAAAAAAAAC4CAABkcnMvZTJvRG9jLnhtbFBLAQItABQABgAIAAAAIQCw&#10;yD0D3wAAAA0BAAAPAAAAAAAAAAAAAAAAANsEAABkcnMvZG93bnJldi54bWxQSwUGAAAAAAQABADz&#10;AAAA5wUAAAAA&#10;" filled="f" stroked="f" strokeweight=".5pt">
              <v:path arrowok="t"/>
              <v:textbox inset="0,0,0,0">
                <w:txbxContent>
                  <w:p w14:paraId="6BD80032" w14:textId="77777777" w:rsidR="00651B32" w:rsidRPr="003B2C48" w:rsidRDefault="00651B32" w:rsidP="002D780A">
                    <w:pPr>
                      <w:spacing w:line="240" w:lineRule="auto"/>
                      <w:rPr>
                        <w:sz w:val="14"/>
                        <w:szCs w:val="14"/>
                      </w:rPr>
                    </w:pPr>
                    <w:r w:rsidRPr="003B2C48">
                      <w:rPr>
                        <w:sz w:val="14"/>
                        <w:szCs w:val="14"/>
                      </w:rPr>
                      <w:t>Document title</w:t>
                    </w:r>
                  </w:p>
                </w:txbxContent>
              </v:textbox>
              <w10:wrap anchorx="page"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8B6B9AD" wp14:editId="54FDECA0">
              <wp:simplePos x="0" y="0"/>
              <wp:positionH relativeFrom="page">
                <wp:posOffset>6492240</wp:posOffset>
              </wp:positionH>
              <wp:positionV relativeFrom="page">
                <wp:posOffset>10080625</wp:posOffset>
              </wp:positionV>
              <wp:extent cx="341630" cy="132715"/>
              <wp:effectExtent l="0" t="0" r="127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458F7" w14:textId="77777777" w:rsidR="00651B32" w:rsidRPr="003B2C48" w:rsidRDefault="00651B32" w:rsidP="002D780A">
                          <w:pPr>
                            <w:spacing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9</w:t>
                          </w:r>
                          <w:r w:rsidRPr="003B2C48">
                            <w:rPr>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B9AD" id="Text Box 56" o:spid="_x0000_s1094" type="#_x0000_t202" style="position:absolute;margin-left:511.2pt;margin-top:793.75pt;width:26.9pt;height:10.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q9ggIAAHMFAAAOAAAAZHJzL2Uyb0RvYy54bWysVN1v2jAQf5+0/8Hy+xoCK5siQsWoOk1C&#10;bTWY+mwcG6LaPs82JOyv39lJoOr20mkvzuXud98fs5tWK3IUztdgSppfjSgRhkNVm11Jf2zuPnym&#10;xAdmKqbAiJKehKc38/fvZo0txBj2oCrhCBoxvmhsSfch2CLLPN8LzfwVWGFQKMFpFvDX7bLKsQat&#10;a5WNR6Np1oCrrAMuvEfubSek82RfSsHDg5ReBKJKirGF9Lr0buObzWes2Dlm9zXvw2D/EIVmtUGn&#10;Z1O3LDBycPUfpnTNHXiQ4YqDzkDKmouUA2aTj15ls94zK1IuWBxvz2Xy/88svz8+OlJXJb2eUmKY&#10;xh5tRBvIF2gJsrA+jfUFwtYWgaFFPvY55ertCvizR0j2AtMpeETHerTS6fjFTAkqYgtO57JHNxyZ&#10;k4/5dIISjqJ8Mv6UX0e32UXZOh++CtAkEiV12NUUADuufOigAyT6MnBXK4V8VihDmpJOJ9ejpHCW&#10;oHFlIkCkGenNxCy6wBMVTkp0Rr4LiTVK8UdGmk6xVI4cGc4V41yYkPdBK4PoiJIYxFsUe/wlqrco&#10;d3kMnsGEs7KuDbiuX3GpLmFXz0PIssP3ffRd3rEEod22aTgSMnK2UJ1wDhx0m+Qtv6uxKSvmwyNz&#10;uDrYRzwH4QEfqQCLDz1FyR7cr7/xIx4nGqWUNLiKJfU/D8wJStQ3g7Me93Yg3EBsB8Ic9BKwCzke&#10;GssTiQouqIGUDvQTXolF9IIiZjj6Kul2IJehOwh4ZbhYLBIIt9OysDJry4dxjyO2aZ+Ys/0cBhzg&#10;exiWlBWvxrHDxnYaWBwCyDrN6qWKfb1xs9O091cono6X/wl1uZXz3wAAAP//AwBQSwMEFAAGAAgA&#10;AAAhAHu7lmngAAAADwEAAA8AAABkcnMvZG93bnJldi54bWxMj81OwzAQhO9IvIO1SNyo3dD8EOJU&#10;BcGFnCg8gJMsSUS8jmKnDW/P9gS3Ge2n2Zliv9pRnHD2gyMN240CgdS4dqBOw+fH610GwgdDrRkd&#10;oYYf9LAvr68Kk7fuTO94OoZOcAj53GjoQ5hyKX3TozV+4yYkvn252ZrAdu5kO5szh9tRRkol0pqB&#10;+ENvJnzusfk+LlbDsjXRQ41PKcVV9fZS2+6+mg9a396sh0cQAdfwB8OlPleHkjvVbqHWi5G9iqId&#10;s6ziLI1BXBiVJhGImlWish3IspD/d5S/AAAA//8DAFBLAQItABQABgAIAAAAIQC2gziS/gAAAOEB&#10;AAATAAAAAAAAAAAAAAAAAAAAAABbQ29udGVudF9UeXBlc10ueG1sUEsBAi0AFAAGAAgAAAAhADj9&#10;If/WAAAAlAEAAAsAAAAAAAAAAAAAAAAALwEAAF9yZWxzLy5yZWxzUEsBAi0AFAAGAAgAAAAhAC7r&#10;2r2CAgAAcwUAAA4AAAAAAAAAAAAAAAAALgIAAGRycy9lMm9Eb2MueG1sUEsBAi0AFAAGAAgAAAAh&#10;AHu7lmngAAAADwEAAA8AAAAAAAAAAAAAAAAA3AQAAGRycy9kb3ducmV2LnhtbFBLBQYAAAAABAAE&#10;APMAAADpBQAAAAA=&#10;" filled="f" stroked="f" strokeweight=".5pt">
              <v:path arrowok="t"/>
              <v:textbox inset="0,0,0,0">
                <w:txbxContent>
                  <w:p w14:paraId="1FE458F7" w14:textId="77777777" w:rsidR="00651B32" w:rsidRPr="003B2C48" w:rsidRDefault="00651B32" w:rsidP="002D780A">
                    <w:pPr>
                      <w:spacing w:line="240" w:lineRule="auto"/>
                      <w:jc w:val="right"/>
                      <w:rPr>
                        <w:sz w:val="14"/>
                        <w:szCs w:val="14"/>
                      </w:rPr>
                    </w:pPr>
                    <w:r w:rsidRPr="003B2C48">
                      <w:rPr>
                        <w:sz w:val="14"/>
                        <w:szCs w:val="14"/>
                      </w:rPr>
                      <w:fldChar w:fldCharType="begin"/>
                    </w:r>
                    <w:r w:rsidRPr="003B2C48">
                      <w:rPr>
                        <w:sz w:val="14"/>
                        <w:szCs w:val="14"/>
                      </w:rPr>
                      <w:instrText xml:space="preserve"> PAGE   \* MERGEFORMAT </w:instrText>
                    </w:r>
                    <w:r w:rsidRPr="003B2C48">
                      <w:rPr>
                        <w:sz w:val="14"/>
                        <w:szCs w:val="14"/>
                      </w:rPr>
                      <w:fldChar w:fldCharType="separate"/>
                    </w:r>
                    <w:r>
                      <w:rPr>
                        <w:noProof/>
                        <w:sz w:val="14"/>
                        <w:szCs w:val="14"/>
                      </w:rPr>
                      <w:t>9</w:t>
                    </w:r>
                    <w:r w:rsidRPr="003B2C48">
                      <w:rPr>
                        <w:noProof/>
                        <w:sz w:val="14"/>
                        <w:szCs w:val="14"/>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C6B9A9B" wp14:editId="3716F60A">
              <wp:simplePos x="0" y="0"/>
              <wp:positionH relativeFrom="column">
                <wp:posOffset>-578485</wp:posOffset>
              </wp:positionH>
              <wp:positionV relativeFrom="paragraph">
                <wp:posOffset>165100</wp:posOffset>
              </wp:positionV>
              <wp:extent cx="415290" cy="438785"/>
              <wp:effectExtent l="0" t="0" r="22860" b="184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A8F80" id="Rectangle 2" o:spid="_x0000_s1026" style="position:absolute;margin-left:-45.55pt;margin-top:13pt;width:32.7pt;height:3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ECfgIAAFEFAAAOAAAAZHJzL2Uyb0RvYy54bWysVMFu2zAMvQ/YPwi6r068ZG2NOkXQosOA&#10;oC3aDj2zshQbk0VNUuJkXz9KdtyuLXYY5oNgiuQj+UTy7HzXaraVzjdoSj49mnAmjcCqMeuSf3+4&#10;+nTCmQ9gKtBoZMn30vPzxccPZ50tZI416ko6RiDGF50teR2CLbLMi1q24I/QSkNKha6FQKJbZ5WD&#10;jtBbneWTyZesQ1dZh0J6T7eXvZIvEr5SUoQbpbwMTJeccgvpdOl8ime2OINi7cDWjRjSgH/IooXG&#10;UNAR6hICsI1r3kC1jXDoUYUjgW2GSjVCphqomunkVTX3NViZaiFyvB1p8v8PVlxvbx1rqpLnnBlo&#10;6YnuiDQway1ZHunprC/I6t7euligtysUPzwpsj80UfCDzU65NtpSeWyXuN6PXMtdYIIuZ9N5fkov&#10;Ikg1+3xyfDKPwTIoDs7W+fBVYsviT8kdZZUYhu3Kh970YDLk0odPiYS9ljEDbe6kovIoYJ68U2PJ&#10;C+3YFqglQAhpwrRX1VDJ/no+oW/IZ/RI2SXAiKwarUfsASA27VvsPtfBPrrK1Jej8+RvifXOo0eK&#10;jCaMzm1j0L0HoKmqIXJvfyCppyay9ITVnh7fYT8V3oqrhrhegQ+34GgM6HlotMMNHUpjV3Ic/jir&#10;0f167z7aU3eSlrOOxqrk/ucGnORMfzPUt6fT2SzOYRJm8+OcBPdS8/RSYzbtBdIzTWmJWJF+o33Q&#10;h1/lsH2kDbCMUUkFRlDskovgDsJF6MeddoiQy2Uyo9mzEFbm3ooIHlmNvfSwewRnh4YL1KnXeBhB&#10;KF71XW8bPQ0uNwFVk5rymdeBb5rb1DjDjomL4aWcrJ434eI3AAAA//8DAFBLAwQUAAYACAAAACEA&#10;PQpueOAAAAAJAQAADwAAAGRycy9kb3ducmV2LnhtbEyP3U6EMBCF7018h2Y28Y4tkIDCUjbG6Brj&#10;T+KuD1DoLKB0Stoui29vvdLLyXw55zvVdtEjm9G6wZCAZB0DQ2qNGqgT8HF4iG6AOS9JydEQCvhG&#10;B9v68qKSpTJnesd57zsWQsiVUkDv/VRy7toetXRrMyGF39FYLX04bceVlecQrkeexnHOtRwoNPRy&#10;wrse26/9SQt43NHbcW7sYff5FL88q1zdv2aFEFer5XYDzOPi/2D41Q/qUAenxpxIOTYKiIokCaiA&#10;NA+bAhCl2TWwRkCRJcDriv9fUP8AAAD//wMAUEsBAi0AFAAGAAgAAAAhALaDOJL+AAAA4QEAABMA&#10;AAAAAAAAAAAAAAAAAAAAAFtDb250ZW50X1R5cGVzXS54bWxQSwECLQAUAAYACAAAACEAOP0h/9YA&#10;AACUAQAACwAAAAAAAAAAAAAAAAAvAQAAX3JlbHMvLnJlbHNQSwECLQAUAAYACAAAACEAhJshAn4C&#10;AABRBQAADgAAAAAAAAAAAAAAAAAuAgAAZHJzL2Uyb0RvYy54bWxQSwECLQAUAAYACAAAACEAPQpu&#10;eOAAAAAJAQAADwAAAAAAAAAAAAAAAADYBAAAZHJzL2Rvd25yZXYueG1sUEsFBgAAAAAEAAQA8wAA&#10;AOUFAAAAAA==&#10;" fillcolor="#c50017 [3204]" strokecolor="#62000b [1604]" strokeweight="2pt">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7F3B" w14:textId="77777777" w:rsidR="00651B32" w:rsidRDefault="00651B32">
    <w:pPr>
      <w:pStyle w:val="Footer"/>
    </w:pPr>
    <w:r w:rsidRPr="00387A75">
      <w:rPr>
        <w:noProof/>
        <w:lang w:eastAsia="en-GB"/>
      </w:rPr>
      <w:drawing>
        <wp:anchor distT="0" distB="0" distL="114300" distR="114300" simplePos="0" relativeHeight="251680768" behindDoc="0" locked="0" layoutInCell="1" allowOverlap="1" wp14:anchorId="06E9AD49" wp14:editId="4DA98037">
          <wp:simplePos x="0" y="0"/>
          <wp:positionH relativeFrom="column">
            <wp:posOffset>3961130</wp:posOffset>
          </wp:positionH>
          <wp:positionV relativeFrom="paragraph">
            <wp:posOffset>-223520</wp:posOffset>
          </wp:positionV>
          <wp:extent cx="1875790" cy="759460"/>
          <wp:effectExtent l="0" t="0" r="0" b="2540"/>
          <wp:wrapSquare wrapText="bothSides"/>
          <wp:docPr id="45" name="Picture 45" descr="Sport England Logo Blu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rt England Logo Blue (CMYK)"/>
                  <pic:cNvPicPr>
                    <a:picLocks noChangeAspect="1" noChangeArrowheads="1"/>
                  </pic:cNvPicPr>
                </pic:nvPicPr>
                <pic:blipFill>
                  <a:blip r:embed="rId1"/>
                  <a:srcRect/>
                  <a:stretch>
                    <a:fillRect/>
                  </a:stretch>
                </pic:blipFill>
                <pic:spPr bwMode="auto">
                  <a:xfrm>
                    <a:off x="0" y="0"/>
                    <a:ext cx="1875790" cy="759460"/>
                  </a:xfrm>
                  <a:prstGeom prst="rect">
                    <a:avLst/>
                  </a:prstGeom>
                  <a:noFill/>
                </pic:spPr>
              </pic:pic>
            </a:graphicData>
          </a:graphic>
        </wp:anchor>
      </w:drawing>
    </w:r>
    <w:r>
      <w:rPr>
        <w:noProof/>
        <w:lang w:eastAsia="en-GB"/>
      </w:rPr>
      <mc:AlternateContent>
        <mc:Choice Requires="wps">
          <w:drawing>
            <wp:anchor distT="4294967294" distB="4294967294" distL="114300" distR="114300" simplePos="0" relativeHeight="251686912" behindDoc="0" locked="0" layoutInCell="1" allowOverlap="1" wp14:anchorId="7AA8AEBF" wp14:editId="3444BD63">
              <wp:simplePos x="0" y="0"/>
              <wp:positionH relativeFrom="column">
                <wp:posOffset>13261</wp:posOffset>
              </wp:positionH>
              <wp:positionV relativeFrom="paragraph">
                <wp:posOffset>-236294</wp:posOffset>
              </wp:positionV>
              <wp:extent cx="611505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B23AAD" id="Straight Connector 52"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5pt,-18.6pt" to="482.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7i3gEAACIEAAAOAAAAZHJzL2Uyb0RvYy54bWysU8GO0zAQvSPxD5bvNElRVyhquoeulssK&#10;Kgof4Dp2YuF4rLFp079n7DRhF5AQiB6sjmfem3nPk+39OFh2VhgMuIZXq5Iz5SS0xnUN//L58c07&#10;zkIUrhUWnGr4VQV+v3v9anvxtVpDD7ZVyIjEhfriG97H6OuiCLJXgwgr8MpRUgMOIlKIXdGiuBD7&#10;YIt1Wd4VF8DWI0gVAt0+TEm+y/xaKxk/ah1UZLbhNFvMJ+bzlM5itxV1h8L3Rt7GEP8wxSCMo6YL&#10;1YOIgn1D8wvVYCRCAB1XEoYCtDZSZQ2kpip/UnPshVdZC5kT/GJT+H+08sP5gMy0Dd+sOXNioDc6&#10;RhSm6yPbg3PkICCjJDl18aEmwN4dMGmVozv6J5BfA+WKF8kUBD+VjRqHVE5i2Zidvy7OqzEySZd3&#10;VbUpN/RAcs4Vop6BHkN8r2Bg6U/DrXHJFFGL81OIqbWo55J0bV06A1jTPhprc4DdaW+RnQWtwdv8&#10;S3oI+KyMogTNQqbZs4p4tWqi/aQ0OUXTVrl93lG10AoplYvVjdc6qk4wTSMswPLPwFt9gqq8v38D&#10;XhC5M7i4gAfjAH/XPY7zyHqqnx2YdCcLTtBeDzi/MS1idu720aRNfx5n+I9Pe/cdAAD//wMAUEsD&#10;BBQABgAIAAAAIQB6hCqq2wAAAAkBAAAPAAAAZHJzL2Rvd25yZXYueG1sTI/BasMwEETvhf6D2EBu&#10;iWyXpq1jOZRCyC1QJ9CrYm1sE2tlJDlx/r5bKLTHnRlm3xSbyfbiij50jhSkywQEUu1MR42C42G7&#10;eAURoiaje0eo4I4BNuXjQ6Fz4270idcqNoJLKORaQRvjkEsZ6hatDks3ILF3dt7qyKdvpPH6xuW2&#10;l1mSrKTVHfGHVg/40WJ9qUarIHY0prSv9rtd47fjlzn6YUqUms+m9zWIiFP8C8MPPqNDyUwnN5IJ&#10;oleQpRxUsHh6yUCw/7Z6ZuX0q8iykP8XlN8AAAD//wMAUEsBAi0AFAAGAAgAAAAhALaDOJL+AAAA&#10;4QEAABMAAAAAAAAAAAAAAAAAAAAAAFtDb250ZW50X1R5cGVzXS54bWxQSwECLQAUAAYACAAAACEA&#10;OP0h/9YAAACUAQAACwAAAAAAAAAAAAAAAAAvAQAAX3JlbHMvLnJlbHNQSwECLQAUAAYACAAAACEA&#10;B7au4t4BAAAiBAAADgAAAAAAAAAAAAAAAAAuAgAAZHJzL2Uyb0RvYy54bWxQSwECLQAUAAYACAAA&#10;ACEAeoQqqtsAAAAJAQAADwAAAAAAAAAAAAAAAAA4BAAAZHJzL2Rvd25yZXYueG1sUEsFBgAAAAAE&#10;AAQA8wAAAEAFAAAAAA==&#10;" strokecolor="#333">
              <o:lock v:ext="edit" shapetype="f"/>
            </v:line>
          </w:pict>
        </mc:Fallback>
      </mc:AlternateContent>
    </w:r>
    <w:r>
      <w:rPr>
        <w:noProof/>
        <w:lang w:eastAsia="en-GB"/>
      </w:rPr>
      <mc:AlternateContent>
        <mc:Choice Requires="wps">
          <w:drawing>
            <wp:anchor distT="4294967294" distB="4294967294" distL="114300" distR="114300" simplePos="0" relativeHeight="251684864" behindDoc="0" locked="0" layoutInCell="1" allowOverlap="1" wp14:anchorId="4C225D4D" wp14:editId="5D6220BF">
              <wp:simplePos x="0" y="0"/>
              <wp:positionH relativeFrom="column">
                <wp:posOffset>716280</wp:posOffset>
              </wp:positionH>
              <wp:positionV relativeFrom="paragraph">
                <wp:posOffset>9697084</wp:posOffset>
              </wp:positionV>
              <wp:extent cx="611505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7F3748" id="Straight Connector 50"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4pt,763.55pt" to="537.9pt,7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tM3QEAACIEAAAOAAAAZHJzL2Uyb0RvYy54bWysU8GO0zAQvSPxD5bvNMmiXaGo6R66Wi4r&#10;qCh8gOvYjYXtscamTf+esdOEXUBCIHKwMp55b+a9TNb3o7PspDAa8B1vVjVnykvojT92/Mvnxzfv&#10;OItJ+F5Y8KrjFxX5/eb1q/U5tOoGBrC9QkYkPrbn0PEhpdBWVZSDciKuIChPSQ3oRKIQj1WP4kzs&#10;zlY3dX1XnQH7gCBVjHT7MCX5pvBrrWT6qHVUidmO02ypnFjOQz6rzVq0RxRhMPI6hviHKZwwnpou&#10;VA8iCfYNzS9UzkiECDqtJLgKtDZSFQ2kpql/UrMfRFBFC5kTw2JT/H+08sNph8z0Hb8le7xw9I32&#10;CYU5DoltwXtyEJBRkpw6h9gSYOt3mLXK0e/DE8ivkXLVi2QOYpjKRo0ul5NYNhbnL4vzakxM0uVd&#10;09zWeQI55yrRzsCAMb1X4Fh+6bg1PpsiWnF6iim3Fu1ckq+tz2cEa/pHY20J8HjYWmQnQWvwtjxZ&#10;DwGflVGUoUXINHtRkS5WTbSflCanaNqmtC87qhZaIaXyqbnyWk/VGaZphAVY/xl4rc9QVfb3b8AL&#10;onQGnxawMx7wd93TOI+sp/rZgUl3tuAA/WWH8zemRSzOXX+avOnP4wL/8WtvvgMAAP//AwBQSwME&#10;FAAGAAgAAAAhAFhr5GncAAAADgEAAA8AAABkcnMvZG93bnJldi54bWxMj0FrwzAMhe+D/QejwW6r&#10;nUDXkcUpo1B6KzQr7OrGWhIWy8F22vTfTz2U7ab39Hj6VK5nN4gzhth70pAtFAikxtueWg3Hz+3L&#10;G4iYDFkzeEINV4ywrh4fSlNYf6EDnuvUCi6hWBgNXUpjIWVsOnQmLvyIxLtvH5xJLEMrbTAXLneD&#10;zJV6lc70xBc6M+Kmw+annpyG1NOU0b7e73Zt2E5f9hjGWWn9/DR/vINIOKe/MNzwGR0qZjr5iWwU&#10;A+ssZ/TEwzJfZSBuEbVasne6e7Iq5f83ql8AAAD//wMAUEsBAi0AFAAGAAgAAAAhALaDOJL+AAAA&#10;4QEAABMAAAAAAAAAAAAAAAAAAAAAAFtDb250ZW50X1R5cGVzXS54bWxQSwECLQAUAAYACAAAACEA&#10;OP0h/9YAAACUAQAACwAAAAAAAAAAAAAAAAAvAQAAX3JlbHMvLnJlbHNQSwECLQAUAAYACAAAACEA&#10;+wxrTN0BAAAiBAAADgAAAAAAAAAAAAAAAAAuAgAAZHJzL2Uyb0RvYy54bWxQSwECLQAUAAYACAAA&#10;ACEAWGvkadwAAAAOAQAADwAAAAAAAAAAAAAAAAA3BAAAZHJzL2Rvd25yZXYueG1sUEsFBgAAAAAE&#10;AAQA8wAAAEAFAAAAAA==&#10;" strokecolor="#333">
              <o:lock v:ext="edit" shapetype="f"/>
            </v:line>
          </w:pict>
        </mc:Fallback>
      </mc:AlternateContent>
    </w:r>
    <w:r>
      <w:rPr>
        <w:noProof/>
        <w:lang w:eastAsia="en-GB"/>
      </w:rPr>
      <mc:AlternateContent>
        <mc:Choice Requires="wps">
          <w:drawing>
            <wp:anchor distT="4294967294" distB="4294967294" distL="114300" distR="114300" simplePos="0" relativeHeight="251683840" behindDoc="0" locked="0" layoutInCell="1" allowOverlap="1" wp14:anchorId="188F2E0F" wp14:editId="47E6B3CA">
              <wp:simplePos x="0" y="0"/>
              <wp:positionH relativeFrom="column">
                <wp:posOffset>716280</wp:posOffset>
              </wp:positionH>
              <wp:positionV relativeFrom="paragraph">
                <wp:posOffset>9697084</wp:posOffset>
              </wp:positionV>
              <wp:extent cx="6115050" cy="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27ED97" id="Straight Connector 49"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4pt,763.55pt" to="537.9pt,7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Z64AEAACIEAAAOAAAAZHJzL2Uyb0RvYy54bWysU02P0zAQvSPxHyzfaZKFXUHUdA9dLZcV&#10;VOzyA1zHbixsjzU2bfrvGTtNWD4kBKIHq+OZ92be82R9OzrLjgqjAd/xZlVzpryE3vhDxz8/3b96&#10;y1lMwvfCglcdP6vIbzcvX6xPoVVXMIDtFTIi8bE9hY4PKYW2qqIclBNxBUF5SmpAJxKFeKh6FCdi&#10;d7a6quub6gTYBwSpYqTbuynJN4VfayXTR62jSsx2nGZL5cRy7vNZbdaiPaAIg5GXMcQ/TOGE8dR0&#10;oboTSbCvaH6hckYiRNBpJcFVoLWRqmggNU39k5rHQQRVtJA5MSw2xf9HKz8cd8hM3/E37zjzwtEb&#10;PSYU5jAktgXvyUFARkly6hRiS4Ct32HWKkf/GB5AfomUq35I5iCGqWzU6HI5iWVjcf68OK/GxCRd&#10;3jTNdX1NDyTnXCXaGRgwpvcKHMt/Om6Nz6aIVhwfYsqtRTuX5Gvr8xnBmv7eWFsCPOy3FtlR0Bq8&#10;Lr+sh4DPyijK0CJkmr2oSGerJtpPSpNTNG1T2pcdVQutkFL51Fx4rafqDNM0wgKs/wy81GeoKvv7&#10;N+AFUTqDTwvYGQ/4u+5pnEfWU/3swKQ7W7CH/rzD+Y1pEYtzl48mb/rzuMC/f9qbbwAAAP//AwBQ&#10;SwMEFAAGAAgAAAAhAFhr5GncAAAADgEAAA8AAABkcnMvZG93bnJldi54bWxMj0FrwzAMhe+D/Qej&#10;wW6rnUDXkcUpo1B6KzQr7OrGWhIWy8F22vTfTz2U7ab39Hj6VK5nN4gzhth70pAtFAikxtueWg3H&#10;z+3LG4iYDFkzeEINV4ywrh4fSlNYf6EDnuvUCi6hWBgNXUpjIWVsOnQmLvyIxLtvH5xJLEMrbTAX&#10;LneDzJV6lc70xBc6M+Kmw+annpyG1NOU0b7e73Zt2E5f9hjGWWn9/DR/vINIOKe/MNzwGR0qZjr5&#10;iWwUA+ssZ/TEwzJfZSBuEbVasne6e7Iq5f83ql8AAAD//wMAUEsBAi0AFAAGAAgAAAAhALaDOJL+&#10;AAAA4QEAABMAAAAAAAAAAAAAAAAAAAAAAFtDb250ZW50X1R5cGVzXS54bWxQSwECLQAUAAYACAAA&#10;ACEAOP0h/9YAAACUAQAACwAAAAAAAAAAAAAAAAAvAQAAX3JlbHMvLnJlbHNQSwECLQAUAAYACAAA&#10;ACEAUA5meuABAAAiBAAADgAAAAAAAAAAAAAAAAAuAgAAZHJzL2Uyb0RvYy54bWxQSwECLQAUAAYA&#10;CAAAACEAWGvkadwAAAAOAQAADwAAAAAAAAAAAAAAAAA6BAAAZHJzL2Rvd25yZXYueG1sUEsFBgAA&#10;AAAEAAQA8wAAAEMFAAAAAA==&#10;" strokecolor="#333">
              <o:lock v:ext="edit" shapetype="f"/>
            </v:line>
          </w:pict>
        </mc:Fallback>
      </mc:AlternateContent>
    </w:r>
    <w:r>
      <w:rPr>
        <w:noProof/>
        <w:lang w:eastAsia="en-GB"/>
      </w:rPr>
      <mc:AlternateContent>
        <mc:Choice Requires="wps">
          <w:drawing>
            <wp:anchor distT="4294967294" distB="4294967294" distL="114300" distR="114300" simplePos="0" relativeHeight="251682816" behindDoc="0" locked="0" layoutInCell="1" allowOverlap="1" wp14:anchorId="788C2B04" wp14:editId="345B221A">
              <wp:simplePos x="0" y="0"/>
              <wp:positionH relativeFrom="column">
                <wp:posOffset>716280</wp:posOffset>
              </wp:positionH>
              <wp:positionV relativeFrom="paragraph">
                <wp:posOffset>9697084</wp:posOffset>
              </wp:positionV>
              <wp:extent cx="611505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51B65E" id="Straight Connector 48"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4pt,763.55pt" to="537.9pt,7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Qt3wEAACIEAAAOAAAAZHJzL2Uyb0RvYy54bWysU02P0zAQvSPxHyzfaZKFXaGo6R66Wi4r&#10;qCj8ANexGwvbY41Nm/57xk4Tlg8JgejB6njmvZn3PFnfj86yk8JowHe8WdWcKS+hN/7Y8c+fHl+9&#10;5Swm4XthwauOX1Tk95uXL9bn0KobGMD2ChmR+NieQ8eHlEJbVVEOyom4gqA8JTWgE4lCPFY9ijOx&#10;O1vd1PVddQbsA4JUMdLtw5Tkm8KvtZLpg9ZRJWY7TrOlcmI5D/msNmvRHlGEwcjrGOIfpnDCeGq6&#10;UD2IJNhXNL9QOSMRIui0kuAq0NpIVTSQmqb+Sc1+EEEVLWRODItN8f/RyvenHTLTd/wNvZQXjt5o&#10;n1CY45DYFrwnBwEZJcmpc4gtAbZ+h1mrHP0+PIH8EilX/ZDMQQxT2ajR5XISy8bi/GVxXo2JSbq8&#10;a5rb+pYeSM65SrQzMGBM7xQ4lv903BqfTRGtOD3FlFuLdi7J19bnM4I1/aOxtgR4PGwtspOgNXhd&#10;flkPAZ+VUZShRcg0e1GRLlZNtB+VJqdo2qa0LzuqFlohpfKpufJaT9UZpmmEBVj/GXitz1BV9vdv&#10;wAuidAafFrAzHvB33dM4j6yn+tmBSXe24AD9ZYfzG9MiFueuH03e9OdxgX//tDffAAAA//8DAFBL&#10;AwQUAAYACAAAACEAWGvkadwAAAAOAQAADwAAAGRycy9kb3ducmV2LnhtbEyPQWvDMAyF74P9B6PB&#10;bqudQNeRxSmjUHorNCvs6sZaEhbLwXba9N9PPZTtpvf0ePpUrmc3iDOG2HvSkC0UCKTG255aDcfP&#10;7csbiJgMWTN4Qg1XjLCuHh9KU1h/oQOe69QKLqFYGA1dSmMhZWw6dCYu/IjEu28fnEksQyttMBcu&#10;d4PMlXqVzvTEFzoz4qbD5qeenIbU05TRvt7vdm3YTl/2GMZZaf38NH+8g0g4p78w3PAZHSpmOvmJ&#10;bBQD6yxn9MTDMl9lIG4RtVqyd7p7sirl/zeqXwAAAP//AwBQSwECLQAUAAYACAAAACEAtoM4kv4A&#10;AADhAQAAEwAAAAAAAAAAAAAAAAAAAAAAW0NvbnRlbnRfVHlwZXNdLnhtbFBLAQItABQABgAIAAAA&#10;IQA4/SH/1gAAAJQBAAALAAAAAAAAAAAAAAAAAC8BAABfcmVscy8ucmVsc1BLAQItABQABgAIAAAA&#10;IQAu0wQt3wEAACIEAAAOAAAAAAAAAAAAAAAAAC4CAABkcnMvZTJvRG9jLnhtbFBLAQItABQABgAI&#10;AAAAIQBYa+Rp3AAAAA4BAAAPAAAAAAAAAAAAAAAAADkEAABkcnMvZG93bnJldi54bWxQSwUGAAAA&#10;AAQABADzAAAAQgUAAAAA&#10;" strokecolor="#333">
              <o:lock v:ext="edit" shapetype="f"/>
            </v:line>
          </w:pict>
        </mc:Fallback>
      </mc:AlternateContent>
    </w:r>
    <w:r>
      <w:rPr>
        <w:noProof/>
        <w:lang w:eastAsia="en-GB"/>
      </w:rPr>
      <mc:AlternateContent>
        <mc:Choice Requires="wps">
          <w:drawing>
            <wp:anchor distT="4294967294" distB="4294967294" distL="114300" distR="114300" simplePos="0" relativeHeight="251681792" behindDoc="0" locked="0" layoutInCell="1" allowOverlap="1" wp14:anchorId="27381DC8" wp14:editId="2EDB4F6F">
              <wp:simplePos x="0" y="0"/>
              <wp:positionH relativeFrom="column">
                <wp:posOffset>716280</wp:posOffset>
              </wp:positionH>
              <wp:positionV relativeFrom="paragraph">
                <wp:posOffset>9697084</wp:posOffset>
              </wp:positionV>
              <wp:extent cx="6115050" cy="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D8F0AB" id="Straight Connector 39"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6.4pt,763.55pt" to="537.9pt,7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LL4AEAACIEAAAOAAAAZHJzL2Uyb0RvYy54bWysU01v2zAMvQ/YfxB0X2y3aLEZcXpI0V2K&#10;LVi3H6DIUixMEgVKS5x/P0qO3e4DGDYsByEU+R75nuj13egsOyqMBnzHm1XNmfISeuMPHf/y+eHN&#10;W85iEr4XFrzq+FlFfrd5/Wp9Cq26ggFsr5ARiY/tKXR8SCm0VRXloJyIKwjKU1IDOpEoxEPVozgR&#10;u7PVVV3fVifAPiBIFSPd3k9Jvin8WiuZPmodVWK24zRbKieWc5/ParMW7QFFGIy8jCH+YQonjKem&#10;C9W9SIJ9Q/MLlTMSIYJOKwmuAq2NVEUDqWnqn9Q8DSKoooXMiWGxKf4/WvnhuENm+o5fv+PMC0dv&#10;9JRQmMOQ2Ba8JwcBGSXJqVOILQG2fodZqxz9U3gE+TVSrvohmYMYprJRo8vlJJaNxfnz4rwaE5N0&#10;eds0N/UNPZCcc5VoZ2DAmN4rcCz/6bg1PpsiWnF8jCm3Fu1ckq+tz2cEa/oHY20J8LDfWmRHQWtw&#10;XX5ZDwFflFGUoUXINHtRkc5WTbSflCanaNqmtC87qhZaIaXyqbnwWk/VGaZphAVY/xl4qc9QVfb3&#10;b8ALonQGnxawMx7wd93TOI+sp/rZgUl3tmAP/XmH8xvTIhbnLh9N3vSXcYE/f9qb7wAAAP//AwBQ&#10;SwMEFAAGAAgAAAAhAFhr5GncAAAADgEAAA8AAABkcnMvZG93bnJldi54bWxMj0FrwzAMhe+D/Qej&#10;wW6rnUDXkcUpo1B6KzQr7OrGWhIWy8F22vTfTz2U7ab39Hj6VK5nN4gzhth70pAtFAikxtueWg3H&#10;z+3LG4iYDFkzeEINV4ywrh4fSlNYf6EDnuvUCi6hWBgNXUpjIWVsOnQmLvyIxLtvH5xJLEMrbTAX&#10;LneDzJV6lc70xBc6M+Kmw+annpyG1NOU0b7e73Zt2E5f9hjGWWn9/DR/vINIOKe/MNzwGR0qZjr5&#10;iWwUA+ssZ/TEwzJfZSBuEbVasne6e7Iq5f83ql8AAAD//wMAUEsBAi0AFAAGAAgAAAAhALaDOJL+&#10;AAAA4QEAABMAAAAAAAAAAAAAAAAAAAAAAFtDb250ZW50X1R5cGVzXS54bWxQSwECLQAUAAYACAAA&#10;ACEAOP0h/9YAAACUAQAACwAAAAAAAAAAAAAAAAAvAQAAX3JlbHMvLnJlbHNQSwECLQAUAAYACAAA&#10;ACEAYLoSy+ABAAAiBAAADgAAAAAAAAAAAAAAAAAuAgAAZHJzL2Uyb0RvYy54bWxQSwECLQAUAAYA&#10;CAAAACEAWGvkadwAAAAOAQAADwAAAAAAAAAAAAAAAAA6BAAAZHJzL2Rvd25yZXYueG1sUEsFBgAA&#10;AAAEAAQA8wAAAEMFAAAAAA==&#10;" strokecolor="#333">
              <o:lock v:ext="edit" shapetype="f"/>
            </v:line>
          </w:pict>
        </mc:Fallback>
      </mc:AlternateContent>
    </w:r>
    <w:r w:rsidRPr="00387A75">
      <w:rPr>
        <w:noProof/>
        <w:lang w:eastAsia="en-GB"/>
      </w:rPr>
      <w:drawing>
        <wp:anchor distT="0" distB="0" distL="114300" distR="114300" simplePos="0" relativeHeight="251678720" behindDoc="0" locked="0" layoutInCell="0" allowOverlap="1" wp14:anchorId="2E831DA2" wp14:editId="77148E30">
          <wp:simplePos x="0" y="0"/>
          <wp:positionH relativeFrom="column">
            <wp:posOffset>18605</wp:posOffset>
          </wp:positionH>
          <wp:positionV relativeFrom="page">
            <wp:posOffset>9940925</wp:posOffset>
          </wp:positionV>
          <wp:extent cx="504190" cy="500380"/>
          <wp:effectExtent l="0" t="0" r="0" b="0"/>
          <wp:wrapNone/>
          <wp:docPr id="44" name="Picture 10" descr="TN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NS_logo_rgb"/>
                  <pic:cNvPicPr>
                    <a:picLocks noChangeAspect="1" noChangeArrowheads="1"/>
                  </pic:cNvPicPr>
                </pic:nvPicPr>
                <pic:blipFill>
                  <a:blip r:embed="rId2"/>
                  <a:srcRect/>
                  <a:stretch>
                    <a:fillRect/>
                  </a:stretch>
                </pic:blipFill>
                <pic:spPr bwMode="auto">
                  <a:xfrm>
                    <a:off x="0" y="0"/>
                    <a:ext cx="504190" cy="500380"/>
                  </a:xfrm>
                  <a:prstGeom prst="rect">
                    <a:avLst/>
                  </a:prstGeom>
                  <a:noFill/>
                </pic:spPr>
              </pic:pic>
            </a:graphicData>
          </a:graphic>
        </wp:anchor>
      </w:drawing>
    </w:r>
    <w:r w:rsidRPr="00387A75">
      <w:rPr>
        <w:noProof/>
        <w:lang w:eastAsia="en-GB"/>
      </w:rPr>
      <mc:AlternateContent>
        <mc:Choice Requires="wps">
          <w:drawing>
            <wp:anchor distT="0" distB="0" distL="114300" distR="114300" simplePos="0" relativeHeight="251679744" behindDoc="1" locked="0" layoutInCell="0" allowOverlap="1" wp14:anchorId="6A9FCC6F" wp14:editId="0F72A80D">
              <wp:simplePos x="0" y="0"/>
              <wp:positionH relativeFrom="column">
                <wp:posOffset>1134745</wp:posOffset>
              </wp:positionH>
              <wp:positionV relativeFrom="page">
                <wp:posOffset>9908540</wp:posOffset>
              </wp:positionV>
              <wp:extent cx="2381250" cy="179705"/>
              <wp:effectExtent l="0" t="0" r="0" b="10795"/>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555FC" w14:textId="77777777" w:rsidR="00651B32" w:rsidRPr="00431E27" w:rsidRDefault="00651B32" w:rsidP="00387A75">
                          <w:pPr>
                            <w:rPr>
                              <w:b/>
                              <w:color w:val="D10074"/>
                            </w:rPr>
                          </w:pPr>
                          <w:r>
                            <w:rPr>
                              <w:b/>
                              <w:color w:val="D10074"/>
                            </w:rPr>
                            <w:t>TNS BMRB</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9FCC6F" id="_x0000_t202" coordsize="21600,21600" o:spt="202" path="m,l,21600r21600,l21600,xe">
              <v:stroke joinstyle="miter"/>
              <v:path gradientshapeok="t" o:connecttype="rect"/>
            </v:shapetype>
            <v:shape id="Text Box 12" o:spid="_x0000_s1095" type="#_x0000_t202" style="position:absolute;margin-left:89.35pt;margin-top:780.2pt;width:187.5pt;height:1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0zswIAALQFAAAOAAAAZHJzL2Uyb0RvYy54bWysVNtu2zAMfR+wfxD07vpSJ7GNOkUbx8OA&#10;7gK0+wBFlmNhtuRJSpxu2L+PkuM0bTFg2OYHQxfqkIc85NX1oWvRninNpchxeBFgxASVFRfbHH95&#10;KL0EI22IqEgrBcvxI9P4evn2zdXQZyySjWwrphCACJ0NfY4bY/rM9zVtWEf0heyZgMtaqo4Y2Kqt&#10;XykyAHrX+lEQzP1BqqpXkjKt4bQYL/HS4dc1o+ZTXWtmUJtjiM24v3L/jf37yyuSbRXpG06PYZC/&#10;iKIjXIDTE1RBDEE7xV9BdZwqqWVtLqjsfFnXnDLHAdiEwQs29w3pmeMCydH9KU36/8HSj/vPCvEq&#10;x5cLjATpoEYP7GDQrTygMLL5GXqdgdl9D4bmAOdQZ8dV93eSftVIyFVDxJbdKCWHhpEK4gvtS//s&#10;6YijLchm+CAr8EN2RjqgQ606mzxIBwJ0qNPjqTY2FgqH0WUSRjO4onAXLtJFMHMuSDa97pU275js&#10;kF3kWEHtHTrZ32ljoyHZZGKdCVnytnX1b8WzAzAcT8A3PLV3NgpXzh9pkK6TdRJ7cTRfe3FQFN5N&#10;uYq9eRkuZsVlsVoV4U/rN4yzhlcVE9bNJK0w/rPSHUU+iuIkLi1bXlk4G5JW282qVWhPQNql+44J&#10;OTPzn4fhkgBcXlAKozi4jVKvnCcLLy7jmQfpTbwgTG/TeRCncVE+p3THBft3SmjIcTqLZqOYfsst&#10;cN9rbiTruIHh0fIux8nJiGRWgmtRudIawttxfZYKG/5TKqDcU6GdYK1GR7Waw+bgeuPUBxtZPYKC&#10;lQSBgRZh8MGikeo7RgMMkRzrbzuiGEbtewFdYCfOtFDTYjMtiKDwNMfUKIzGzcqMs2nXK75tAHvs&#10;NCFvoFdq7mRsm2qM49hhMBocm+MYs7PnfO+snobt8hcAAAD//wMAUEsDBBQABgAIAAAAIQD0yJc8&#10;3gAAAA0BAAAPAAAAZHJzL2Rvd25yZXYueG1sTE/LbsIwELxX6j9YW4lLVZxCA1GIgyiocOohlA8w&#10;8ZJExOsoNpD267uc2tvOQ7Mz2XKwrbhi7xtHCl7HEQik0pmGKgWHr4+XBIQPmoxuHaGCb/SwzB8f&#10;Mp0ad6MCr/tQCQ4hn2oFdQhdKqUva7Taj12HxNrJ9VYHhn0lTa9vHG5bOYmimbS6If5Q6w7XNZbn&#10;/cUqwFXhfj7PfmuL9816e2oIn+VOqdHTsFqACDiEPzPc63N1yLnT0V3IeNEynidztvIRz6I3EGyJ&#10;4ylTxzuVsCjzTP5fkf8CAAD//wMAUEsBAi0AFAAGAAgAAAAhALaDOJL+AAAA4QEAABMAAAAAAAAA&#10;AAAAAAAAAAAAAFtDb250ZW50X1R5cGVzXS54bWxQSwECLQAUAAYACAAAACEAOP0h/9YAAACUAQAA&#10;CwAAAAAAAAAAAAAAAAAvAQAAX3JlbHMvLnJlbHNQSwECLQAUAAYACAAAACEA6rL9M7MCAAC0BQAA&#10;DgAAAAAAAAAAAAAAAAAuAgAAZHJzL2Uyb0RvYy54bWxQSwECLQAUAAYACAAAACEA9MiXPN4AAAAN&#10;AQAADwAAAAAAAAAAAAAAAAANBQAAZHJzL2Rvd25yZXYueG1sUEsFBgAAAAAEAAQA8wAAABgGAAAA&#10;AA==&#10;" o:allowincell="f" filled="f" stroked="f">
              <v:textbox inset="0,0,0,0">
                <w:txbxContent>
                  <w:p w14:paraId="275555FC" w14:textId="77777777" w:rsidR="00651B32" w:rsidRPr="00431E27" w:rsidRDefault="00651B32" w:rsidP="00387A75">
                    <w:pPr>
                      <w:rPr>
                        <w:b/>
                        <w:color w:val="D10074"/>
                      </w:rPr>
                    </w:pPr>
                    <w:r>
                      <w:rPr>
                        <w:b/>
                        <w:color w:val="D10074"/>
                      </w:rPr>
                      <w:t>TNS BMRB</w:t>
                    </w:r>
                  </w:p>
                </w:txbxContent>
              </v:textbox>
              <w10:wrap anchory="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CA5B983" wp14:editId="3CCAB8AC">
              <wp:simplePos x="0" y="0"/>
              <wp:positionH relativeFrom="page">
                <wp:posOffset>6495415</wp:posOffset>
              </wp:positionH>
              <wp:positionV relativeFrom="page">
                <wp:posOffset>10121265</wp:posOffset>
              </wp:positionV>
              <wp:extent cx="341630" cy="132715"/>
              <wp:effectExtent l="0" t="0" r="127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32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B71B8" w14:textId="0373D7FF" w:rsidR="00651B32" w:rsidRPr="00056AAF" w:rsidRDefault="00651B32" w:rsidP="002D780A">
                          <w:pPr>
                            <w:spacing w:line="240" w:lineRule="auto"/>
                            <w:jc w:val="right"/>
                            <w:rPr>
                              <w:b/>
                              <w:sz w:val="14"/>
                              <w:szCs w:val="14"/>
                            </w:rPr>
                          </w:pPr>
                          <w:r w:rsidRPr="00056AAF">
                            <w:rPr>
                              <w:b/>
                              <w:sz w:val="14"/>
                              <w:szCs w:val="14"/>
                            </w:rPr>
                            <w:fldChar w:fldCharType="begin"/>
                          </w:r>
                          <w:r w:rsidRPr="00056AAF">
                            <w:rPr>
                              <w:b/>
                              <w:sz w:val="14"/>
                              <w:szCs w:val="14"/>
                            </w:rPr>
                            <w:instrText xml:space="preserve"> PAGE   \* MERGEFORMAT </w:instrText>
                          </w:r>
                          <w:r w:rsidRPr="00056AAF">
                            <w:rPr>
                              <w:b/>
                              <w:sz w:val="14"/>
                              <w:szCs w:val="14"/>
                            </w:rPr>
                            <w:fldChar w:fldCharType="separate"/>
                          </w:r>
                          <w:r w:rsidR="00A44652">
                            <w:rPr>
                              <w:b/>
                              <w:noProof/>
                              <w:sz w:val="14"/>
                              <w:szCs w:val="14"/>
                            </w:rPr>
                            <w:t>1</w:t>
                          </w:r>
                          <w:r w:rsidRPr="00056AAF">
                            <w:rPr>
                              <w:b/>
                              <w:noProof/>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5B983" id="_x0000_t202" coordsize="21600,21600" o:spt="202" path="m,l,21600r21600,l21600,xe">
              <v:stroke joinstyle="miter"/>
              <v:path gradientshapeok="t" o:connecttype="rect"/>
            </v:shapetype>
            <v:shape id="Text Box 3" o:spid="_x0000_s1096" type="#_x0000_t202" style="position:absolute;margin-left:511.45pt;margin-top:796.95pt;width:26.9pt;height:10.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H6gQIAAHEFAAAOAAAAZHJzL2Uyb0RvYy54bWysVN1v2jAQf5+0/8Hy+xoCazdFhIpRMU1C&#10;bTWY+mwcG6LaPs82JOyv39lJoOr20mkvzuXud98f09tWK3IUztdgSppfjSgRhkNVm11Jf2yWHz5T&#10;4gMzFVNgRElPwtPb2ft308YWYgx7UJVwBI0YXzS2pPsQbJFlnu+FZv4KrDAolOA0C/jrdlnlWIPW&#10;tcrGo9FN1oCrrAMuvEfuXSeks2RfSsHDg5ReBKJKirGF9Lr0buObzaas2Dlm9zXvw2D/EIVmtUGn&#10;Z1N3LDBycPUfpnTNHXiQ4YqDzkDKmouUA2aTj15ls94zK1IuWBxvz2Xy/88svz8+OlJXJZ1QYpjG&#10;Fm1EG8gXaMkkVqexvkDQ2iIstMjGLqdMvV0Bf/YIyV5gOgWP6FiNVjodv5gnQUVswOlc9OiFI3Py&#10;Mb+ZoISjKJ+MP+XX0W12UbbOh68CNIlESR32NAXAjisfOugAib4MLGulkM8KZUhT0pvJ9SgpnCVo&#10;XJkIEGlCejMxiy7wRIWTEp2R70JihVL8kZFmUyyUI0eGU8U4FybkfdDKIDqiJAbxFsUef4nqLcpd&#10;HoNnMOGsrGsDrutXXKlL2NXzELLs8H0ffZd3LEFot20/GljOyNlCdcI5cNDtkbd8WWNTVsyHR+Zw&#10;cbCPeAzCAz5SARYfeoqSPbhff+NHPM4zSilpcBFL6n8emBOUqG8GJz1u7UC4gdgOhDnoBWAXcjwz&#10;licSFVxQAykd6Ce8EfPoBUXMcPRV0u1ALkJ3DvDGcDGfJxDupmVhZdaWD+MeR2zTPjFn+zkMOMD3&#10;MKwoK16NY4eN7TQwPwSQdZrVSxX7euNep2nvb1A8HC//E+pyKWe/AQAA//8DAFBLAwQUAAYACAAA&#10;ACEADvaOT98AAAAPAQAADwAAAGRycy9kb3ducmV2LnhtbEyPQU+DQBCF7yb+h82YeLML1EKhLE01&#10;epGT1R+wwAik7Cxhlxb/vdOTvb2XeXnzvXy/mEGccXK9JQXhKgCBVNump1bB99f70xaE85oaPVhC&#10;Bb/oYF/c3+U6a+yFPvF89K3gEnKZVtB5P2ZSurpDo93Kjkh8+7GT0Z7t1Mpm0hcuN4OMgiCWRvfE&#10;Hzo94muH9ek4GwVzqKO0wpeENmX58VaZdl1OB6UeH5bDDoTHxf+H4YrP6FAwU2VnapwY2AdRlHKW&#10;1SZds7pmgiROQFSs4vB5C7LI5e2O4g8AAP//AwBQSwECLQAUAAYACAAAACEAtoM4kv4AAADhAQAA&#10;EwAAAAAAAAAAAAAAAAAAAAAAW0NvbnRlbnRfVHlwZXNdLnhtbFBLAQItABQABgAIAAAAIQA4/SH/&#10;1gAAAJQBAAALAAAAAAAAAAAAAAAAAC8BAABfcmVscy8ucmVsc1BLAQItABQABgAIAAAAIQBxUkH6&#10;gQIAAHEFAAAOAAAAAAAAAAAAAAAAAC4CAABkcnMvZTJvRG9jLnhtbFBLAQItABQABgAIAAAAIQAO&#10;9o5P3wAAAA8BAAAPAAAAAAAAAAAAAAAAANsEAABkcnMvZG93bnJldi54bWxQSwUGAAAAAAQABADz&#10;AAAA5wUAAAAA&#10;" filled="f" stroked="f" strokeweight=".5pt">
              <v:path arrowok="t"/>
              <v:textbox inset="0,0,0,0">
                <w:txbxContent>
                  <w:p w14:paraId="496B71B8" w14:textId="0373D7FF" w:rsidR="00651B32" w:rsidRPr="00056AAF" w:rsidRDefault="00651B32" w:rsidP="002D780A">
                    <w:pPr>
                      <w:spacing w:line="240" w:lineRule="auto"/>
                      <w:jc w:val="right"/>
                      <w:rPr>
                        <w:b/>
                        <w:sz w:val="14"/>
                        <w:szCs w:val="14"/>
                      </w:rPr>
                    </w:pPr>
                    <w:r w:rsidRPr="00056AAF">
                      <w:rPr>
                        <w:b/>
                        <w:sz w:val="14"/>
                        <w:szCs w:val="14"/>
                      </w:rPr>
                      <w:fldChar w:fldCharType="begin"/>
                    </w:r>
                    <w:r w:rsidRPr="00056AAF">
                      <w:rPr>
                        <w:b/>
                        <w:sz w:val="14"/>
                        <w:szCs w:val="14"/>
                      </w:rPr>
                      <w:instrText xml:space="preserve"> PAGE   \* MERGEFORMAT </w:instrText>
                    </w:r>
                    <w:r w:rsidRPr="00056AAF">
                      <w:rPr>
                        <w:b/>
                        <w:sz w:val="14"/>
                        <w:szCs w:val="14"/>
                      </w:rPr>
                      <w:fldChar w:fldCharType="separate"/>
                    </w:r>
                    <w:r w:rsidR="00A44652">
                      <w:rPr>
                        <w:b/>
                        <w:noProof/>
                        <w:sz w:val="14"/>
                        <w:szCs w:val="14"/>
                      </w:rPr>
                      <w:t>1</w:t>
                    </w:r>
                    <w:r w:rsidRPr="00056AAF">
                      <w:rPr>
                        <w:b/>
                        <w:noProof/>
                        <w:sz w:val="14"/>
                        <w:szCs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BCDB" w14:textId="77777777" w:rsidR="00651B32" w:rsidRDefault="00651B32">
    <w:pPr>
      <w:pStyle w:val="Footer"/>
    </w:pPr>
    <w:r>
      <w:rPr>
        <w:noProof/>
        <w:lang w:eastAsia="en-GB"/>
      </w:rPr>
      <w:drawing>
        <wp:anchor distT="0" distB="0" distL="114300" distR="114300" simplePos="0" relativeHeight="251676672" behindDoc="0" locked="0" layoutInCell="1" allowOverlap="1" wp14:anchorId="481B6F68" wp14:editId="5F8DC936">
          <wp:simplePos x="0" y="0"/>
          <wp:positionH relativeFrom="column">
            <wp:posOffset>4406900</wp:posOffset>
          </wp:positionH>
          <wp:positionV relativeFrom="paragraph">
            <wp:posOffset>-139065</wp:posOffset>
          </wp:positionV>
          <wp:extent cx="1885950" cy="763905"/>
          <wp:effectExtent l="0" t="0" r="0" b="0"/>
          <wp:wrapSquare wrapText="bothSides"/>
          <wp:docPr id="46" name="Picture 46" descr="Sport England Logo Blu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rt England Logo Blue (CMYK)"/>
                  <pic:cNvPicPr>
                    <a:picLocks noChangeAspect="1" noChangeArrowheads="1"/>
                  </pic:cNvPicPr>
                </pic:nvPicPr>
                <pic:blipFill>
                  <a:blip r:embed="rId1">
                    <a:clrChange>
                      <a:clrFrom>
                        <a:srgbClr val="FFFFFE"/>
                      </a:clrFrom>
                      <a:clrTo>
                        <a:srgbClr val="FFFFFE">
                          <a:alpha val="0"/>
                        </a:srgbClr>
                      </a:clrTo>
                    </a:clrChange>
                  </a:blip>
                  <a:srcRect/>
                  <a:stretch>
                    <a:fillRect/>
                  </a:stretch>
                </pic:blipFill>
                <pic:spPr bwMode="auto">
                  <a:xfrm>
                    <a:off x="0" y="0"/>
                    <a:ext cx="1885950" cy="763905"/>
                  </a:xfrm>
                  <a:prstGeom prst="rect">
                    <a:avLst/>
                  </a:prstGeom>
                  <a:noFill/>
                </pic:spPr>
              </pic:pic>
            </a:graphicData>
          </a:graphic>
          <wp14:sizeRelH relativeFrom="margin">
            <wp14:pctWidth>0</wp14:pctWidth>
          </wp14:sizeRelH>
          <wp14:sizeRelV relativeFrom="margin">
            <wp14:pctHeight>0</wp14:pctHeight>
          </wp14:sizeRelV>
        </wp:anchor>
      </w:drawing>
    </w:r>
    <w:r w:rsidRPr="002D780A">
      <w:rPr>
        <w:noProof/>
        <w:lang w:eastAsia="en-GB"/>
      </w:rPr>
      <w:drawing>
        <wp:anchor distT="0" distB="0" distL="114300" distR="114300" simplePos="0" relativeHeight="251661312" behindDoc="0" locked="0" layoutInCell="1" allowOverlap="1" wp14:anchorId="5D6D140D" wp14:editId="3CA72518">
          <wp:simplePos x="0" y="0"/>
          <wp:positionH relativeFrom="column">
            <wp:posOffset>-2870</wp:posOffset>
          </wp:positionH>
          <wp:positionV relativeFrom="paragraph">
            <wp:posOffset>2540</wp:posOffset>
          </wp:positionV>
          <wp:extent cx="503555" cy="503555"/>
          <wp:effectExtent l="0" t="0" r="0" b="0"/>
          <wp:wrapNone/>
          <wp:docPr id="47" name="Picture 2" descr="\\PSTUDIOTERM\Clients\TNS Global\TNS_002 Templates\4. Design\4. Active\PPT Files\2. 5th April Redesign\From Client\TNS_logo_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PSTUDIOTERM\Clients\TNS Global\TNS_002 Templates\4. Design\4. Active\PPT Files\2. 5th April Redesign\From Client\TNS_logo_72pp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extLst/>
                </pic:spPr>
              </pic:pic>
            </a:graphicData>
          </a:graphic>
        </wp:anchor>
      </w:drawing>
    </w:r>
    <w:r>
      <w:rPr>
        <w:noProof/>
        <w:lang w:eastAsia="en-GB"/>
      </w:rPr>
      <mc:AlternateContent>
        <mc:Choice Requires="wps">
          <w:drawing>
            <wp:anchor distT="4294967294" distB="4294967294" distL="114300" distR="114300" simplePos="0" relativeHeight="251667456" behindDoc="0" locked="0" layoutInCell="1" allowOverlap="1" wp14:anchorId="7346D28C" wp14:editId="7F0833F9">
              <wp:simplePos x="0" y="0"/>
              <wp:positionH relativeFrom="column">
                <wp:posOffset>-3810</wp:posOffset>
              </wp:positionH>
              <wp:positionV relativeFrom="paragraph">
                <wp:posOffset>-128271</wp:posOffset>
              </wp:positionV>
              <wp:extent cx="61150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83A13D" id="Straight Connector 9"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10.1pt" to="481.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nS3wEAACAEAAAOAAAAZHJzL2Uyb0RvYy54bWysU01v2zAMvQ/YfxB0X2x3aLEacXpI0V2K&#10;LVi3H6DIUixMEgVKS5x/P0qO3e4DGDYsByEU+R75nuj13egsOyqMBnzHm1XNmfISeuMPHf/y+eHN&#10;O85iEr4XFrzq+FlFfrd5/Wp9Cq26ggFsr5ARiY/tKXR8SCm0VRXloJyIKwjKU1IDOpEoxEPVozgR&#10;u7PVVV3fVCfAPiBIFSPd3k9Jvin8WiuZPmodVWK24zRbKieWc5/ParMW7QFFGIy8jCH+YQonjKem&#10;C9W9SIJ9Q/MLlTMSIYJOKwmuAq2NVEUDqWnqn9Q8DSKoooXMiWGxKf4/WvnhuENm+o7fcuaFoyd6&#10;SijMYUhsC96TgYDsNvt0CrGl8q3fYVYqR/8UHkF+jZSrfkjmIIapbNTocjlJZWPx/bz4rsbEJF3e&#10;NM11fU3PI+dcJdoZGDCm9wocy386bo3PlohWHB9jyq1FO5fka+vzGcGa/sFYWwI87LcW2VHQErwt&#10;v6yHgC/KKMrQImSavahIZ6sm2k9Kk080bVPalw1VC62QUvnUXHitp+oM0zTCAqz/DLzUZ6gq2/s3&#10;4AVROoNPC9gZD/i77mmcR9ZT/ezApDtbsIf+vMP5jWkNi3OXTybv+cu4wJ8/7M13AAAA//8DAFBL&#10;AwQUAAYACAAAACEAW1t9xNoAAAAJAQAADwAAAGRycy9kb3ducmV2LnhtbEyPQWvDMAyF74P+B6PB&#10;bq3dMMKaximjUHorLCv06sZaEhbLwXba7N9Pg8F2EtJ7PH2v3M1uEDcMsfekYb1SIJAab3tqNZzf&#10;D8sXEDEZsmbwhBq+MMKuWjyUprD+Tm94q1MrOIRiYTR0KY2FlLHp0Jm48iMSax8+OJN4Da20wdw5&#10;3A0yUyqXzvTEHzoz4r7D5rOenIbU07SmU306HttwmC72HMZZaf30OL9uQSSc058ZfvAZHSpmuvqJ&#10;bBSDhmXORh6ZykCwvsmzZxDX34usSvm/QfUNAAD//wMAUEsBAi0AFAAGAAgAAAAhALaDOJL+AAAA&#10;4QEAABMAAAAAAAAAAAAAAAAAAAAAAFtDb250ZW50X1R5cGVzXS54bWxQSwECLQAUAAYACAAAACEA&#10;OP0h/9YAAACUAQAACwAAAAAAAAAAAAAAAAAvAQAAX3JlbHMvLnJlbHNQSwECLQAUAAYACAAAACEA&#10;IWmJ0t8BAAAgBAAADgAAAAAAAAAAAAAAAAAuAgAAZHJzL2Uyb0RvYy54bWxQSwECLQAUAAYACAAA&#10;ACEAW1t9xNoAAAAJAQAADwAAAAAAAAAAAAAAAAA5BAAAZHJzL2Rvd25yZXYueG1sUEsFBgAAAAAE&#10;AAQA8wAAAEAFAAAAAA==&#10;" strokecolor="#333">
              <o:lock v:ext="edit" shapetype="f"/>
            </v:line>
          </w:pict>
        </mc:Fallback>
      </mc:AlternateContent>
    </w:r>
    <w:r>
      <w:rPr>
        <w:noProof/>
        <w:lang w:eastAsia="en-GB"/>
      </w:rPr>
      <mc:AlternateContent>
        <mc:Choice Requires="wps">
          <w:drawing>
            <wp:anchor distT="0" distB="0" distL="114300" distR="114300" simplePos="0" relativeHeight="251663360" behindDoc="0" locked="0" layoutInCell="1" allowOverlap="1" wp14:anchorId="78BEE60B" wp14:editId="4E8C274F">
              <wp:simplePos x="0" y="0"/>
              <wp:positionH relativeFrom="column">
                <wp:posOffset>1014730</wp:posOffset>
              </wp:positionH>
              <wp:positionV relativeFrom="paragraph">
                <wp:posOffset>406400</wp:posOffset>
              </wp:positionV>
              <wp:extent cx="1939925" cy="133350"/>
              <wp:effectExtent l="0" t="0" r="317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3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AA2F6" w14:textId="77777777" w:rsidR="00651B32" w:rsidRPr="004A090B" w:rsidRDefault="00651B32" w:rsidP="002D780A">
                          <w:pPr>
                            <w:spacing w:line="240" w:lineRule="auto"/>
                            <w:rPr>
                              <w:sz w:val="16"/>
                              <w:szCs w:val="16"/>
                            </w:rPr>
                          </w:pPr>
                          <w:r>
                            <w:rPr>
                              <w:sz w:val="16"/>
                              <w:szCs w:val="16"/>
                            </w:rPr>
                            <w:t>© TNS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EE60B" id="_x0000_t202" coordsize="21600,21600" o:spt="202" path="m,l,21600r21600,l21600,xe">
              <v:stroke joinstyle="miter"/>
              <v:path gradientshapeok="t" o:connecttype="rect"/>
            </v:shapetype>
            <v:shape id="Text Box 13" o:spid="_x0000_s1097" type="#_x0000_t202" style="position:absolute;margin-left:79.9pt;margin-top:32pt;width:152.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NdhAIAAHQFAAAOAAAAZHJzL2Uyb0RvYy54bWysVN9P2zAQfp+0/8Hy+0hLBxoRKepATJMq&#10;QIOJZ9exaYTt885uk+6v39lJWsb2wrQX52J/9/u7O7/orGFbhaEBV/Hp0YQz5STUjXuq+PeH6w+f&#10;OAtRuFoYcKriOxX4xfz9u/PWl+oY1mBqhYyMuFC2vuLrGH1ZFEGulRXhCLxy9KgBrYj0i09FjaIl&#10;69YUx5PJadEC1h5BqhDo9qp/5PNsX2sl463WQUVmKk6xxXxiPlfpLObnonxC4deNHMIQ/xCFFY0j&#10;p3tTVyIKtsHmD1O2kQgBdDySYAvQupEq50DZTCevsrlfC69yLlSc4PdlCv/PrLzZ3iFraurdjDMn&#10;LPXoQXWRfYaO0RXVp/WhJNi9J2Ds6J6wOdfglyCfA0GKF5heIRA61aPTaNOXMmWkSC3Y7cue3Mhk&#10;7Wx2dnZ8wpmkt+lsNjvJfSkO2h5D/KLAsiRUHKmtOQKxXYaY/ItyhCRnDq4bY3JrjWNtxU+Tyd9e&#10;SMO4dKMySQYzKY0+8izFnVEJY9w3palIOYF0kempLg2yrSBiCSmVi9NUrGyX0AmlKYi3KA74Q1Rv&#10;Ue7zGD2Di3tl2zjAvmFpqg5h189jyLrHD40Mfd6pBLFbdZkdH0cmrKDeEREQ+lEKXl431JSlCPFO&#10;IM0OtZj2QbylQxug4sMgcbYG/Pm3+4QnStMrZy3NYsXDj41AxZn56ojsaXBHAUdhNQpuYy+BujCl&#10;TeNlFkkBoxlFjWAfaU0skhd6Ek6Sr4qvRvEy9huB1oxUi0UG0Xh6EZfu3suR74liD92jQD/wMBKD&#10;b2CcUlG+omOPTe10sNhE0E3maqprX8Wh3jTamTjDGkq74+V/Rh2W5fwXAAAA//8DAFBLAwQUAAYA&#10;CAAAACEAkRcN090AAAAJAQAADwAAAGRycy9kb3ducmV2LnhtbEyPzU7DMBCE70i8g7VI3KjTn4Q2&#10;xKkKKhdyovAATrwkEfE6sp02vH2XExxHM5r5ptjPdhBn9KF3pGC5SEAgNc701Cr4/Hh92IIIUZPR&#10;gyNU8IMB9uXtTaFz4y70judTbAWXUMi1gi7GMZcyNB1aHRZuRGLvy3mrI0vfSuP1hcvtIFdJkkmr&#10;e+KFTo/40mHzfZqsgmmpV7sanx8praq3Y23bdeUPSt3fzYcnEBHn+BeGX3xGh5KZajeRCWJgne4Y&#10;PSrINvyJA5ssXYOoFWzTBGRZyP8PyisAAAD//wMAUEsBAi0AFAAGAAgAAAAhALaDOJL+AAAA4QEA&#10;ABMAAAAAAAAAAAAAAAAAAAAAAFtDb250ZW50X1R5cGVzXS54bWxQSwECLQAUAAYACAAAACEAOP0h&#10;/9YAAACUAQAACwAAAAAAAAAAAAAAAAAvAQAAX3JlbHMvLnJlbHNQSwECLQAUAAYACAAAACEAfcNT&#10;XYQCAAB0BQAADgAAAAAAAAAAAAAAAAAuAgAAZHJzL2Uyb0RvYy54bWxQSwECLQAUAAYACAAAACEA&#10;kRcN090AAAAJAQAADwAAAAAAAAAAAAAAAADeBAAAZHJzL2Rvd25yZXYueG1sUEsFBgAAAAAEAAQA&#10;8wAAAOgFAAAAAA==&#10;" filled="f" stroked="f" strokeweight=".5pt">
              <v:path arrowok="t"/>
              <v:textbox inset="0,0,0,0">
                <w:txbxContent>
                  <w:p w14:paraId="3F6AA2F6" w14:textId="77777777" w:rsidR="00651B32" w:rsidRPr="004A090B" w:rsidRDefault="00651B32" w:rsidP="002D780A">
                    <w:pPr>
                      <w:spacing w:line="240" w:lineRule="auto"/>
                      <w:rPr>
                        <w:sz w:val="16"/>
                        <w:szCs w:val="16"/>
                      </w:rPr>
                    </w:pPr>
                    <w:r>
                      <w:rPr>
                        <w:sz w:val="16"/>
                        <w:szCs w:val="16"/>
                      </w:rPr>
                      <w:t>© TNS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1CCF084" wp14:editId="5E33EA98">
              <wp:simplePos x="0" y="0"/>
              <wp:positionH relativeFrom="column">
                <wp:posOffset>1012825</wp:posOffset>
              </wp:positionH>
              <wp:positionV relativeFrom="paragraph">
                <wp:posOffset>-24130</wp:posOffset>
              </wp:positionV>
              <wp:extent cx="5114925" cy="229235"/>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92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8BFC3" w14:textId="77777777" w:rsidR="00651B32" w:rsidRPr="00431E27" w:rsidRDefault="00651B32" w:rsidP="00FC15D4">
                          <w:pPr>
                            <w:rPr>
                              <w:b/>
                              <w:color w:val="D10074"/>
                            </w:rPr>
                          </w:pPr>
                          <w:r>
                            <w:rPr>
                              <w:b/>
                              <w:color w:val="D10074"/>
                            </w:rPr>
                            <w:t>TNS BMRB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F084" id="_x0000_s1098" type="#_x0000_t202" style="position:absolute;margin-left:79.75pt;margin-top:-1.9pt;width:402.75pt;height:1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OrhgIAAHYFAAAOAAAAZHJzL2Uyb0RvYy54bWysVE1v2zAMvQ/YfxB0X524S7EadYqsRYcB&#10;QVs0HXpWZKkxKosapcTOfv0o2U6KbpcOu8g09Ujx45EXl11j2E6hr8GWfHoy4UxZCVVtn0v+4/Hm&#10;0xfOfBC2EgasKvleeX45//jhonWFymEDplLIyIn1RetKvgnBFVnm5UY1wp+AU5YuNWAjAv3ic1ah&#10;aMl7Y7J8MjnLWsDKIUjlPWmv+0s+T/61VjLcae1VYKbkFFtIJ6ZzHc9sfiGKZxRuU8shDPEPUTSi&#10;tvTowdW1CIJtsf7DVVNLBA86nEhoMtC6lirlQNlMJ2+yWW2EUykXKo53hzL5/+dW3u7ukdUV9S7n&#10;zIqGevSousC+QsdIRfVpnS8ItnIEDB3pCZty9W4J8sUTJHuF6Q08oWM9Oo1N/FKmjAypBftD2eMz&#10;kpSz6fTzeT7jTNJdnp/np7P4bna0dujDNwUNi0LJkdqaIhC7pQ89dITExyzc1MaQXhTGsrbkZ6ez&#10;STI43JBzYyNAJZIMbmIafeRJCnujeicPSlORUgJRkeiprgyynSBiCSmVDdMhaGMJHVGagniP4YA/&#10;RvUe4z6P8WWw4WDc1Bawb1icqmPY1csYsu7xQyN9n3csQejWXWJH6kjUrKHaExEQ+lHyTt7U1JSl&#10;8OFeIM0OtZj2QbijQxug4sMgcbYB/PU3fcQTpemWs5ZmseT+51ag4sx8t0T2OLijgKOwHgW7ba6A&#10;ujClTeNkEskAgxlFjdA80ZpYxFfoSlhJb5VcBhx/rkK/E2jRSLVYJBgNqBNhaVdOjoyPJHvsngS6&#10;gYmBOHwL45yK4g0he2xsqIXFNoCuE1uPdRwqTsOd+D4sorg9Xv8n1HFdzn8DAAD//wMAUEsDBBQA&#10;BgAIAAAAIQAf9Ly33QAAAAkBAAAPAAAAZHJzL2Rvd25yZXYueG1sTI/BTsMwEETvSPyDtUjcWodE&#10;qZoQp0JIHDi2VCrcnHibRMTryHab9O9ZTnAczWjmTbVb7Ciu6MPgSMHTOgGB1DozUKfg+PG22oII&#10;UZPRoyNUcMMAu/r+rtKlcTPt8XqIneASCqVW0Mc4lVKGtkerw9pNSOydnbc6svSdNF7PXG5HmSbJ&#10;Rlo9EC/0esLXHtvvw8Xy7nQ8ySXkxTabP9N4Ozf79y+v1OPD8vIMIuIS/8Lwi8/oUDNT4y5kghhZ&#10;50XOUQWrjC9woNjkfK5RkKUZyLqS/x/UPwAAAP//AwBQSwECLQAUAAYACAAAACEAtoM4kv4AAADh&#10;AQAAEwAAAAAAAAAAAAAAAAAAAAAAW0NvbnRlbnRfVHlwZXNdLnhtbFBLAQItABQABgAIAAAAIQA4&#10;/SH/1gAAAJQBAAALAAAAAAAAAAAAAAAAAC8BAABfcmVscy8ucmVsc1BLAQItABQABgAIAAAAIQCD&#10;IhOrhgIAAHYFAAAOAAAAAAAAAAAAAAAAAC4CAABkcnMvZTJvRG9jLnhtbFBLAQItABQABgAIAAAA&#10;IQAf9Ly33QAAAAkBAAAPAAAAAAAAAAAAAAAAAOAEAABkcnMvZG93bnJldi54bWxQSwUGAAAAAAQA&#10;BADzAAAA6gUAAAAA&#10;" filled="f" stroked="f" strokeweight=".5pt">
              <v:path arrowok="t"/>
              <v:textbox inset="0,0,0,0">
                <w:txbxContent>
                  <w:p w14:paraId="4108BFC3" w14:textId="77777777" w:rsidR="00651B32" w:rsidRPr="00431E27" w:rsidRDefault="00651B32" w:rsidP="00FC15D4">
                    <w:pPr>
                      <w:rPr>
                        <w:b/>
                        <w:color w:val="D10074"/>
                      </w:rPr>
                    </w:pPr>
                    <w:r>
                      <w:rPr>
                        <w:b/>
                        <w:color w:val="D10074"/>
                      </w:rPr>
                      <w:t>TNS BMRB</w:t>
                    </w:r>
                  </w:p>
                </w:txbxContent>
              </v:textbox>
            </v:shape>
          </w:pict>
        </mc:Fallback>
      </mc:AlternateContent>
    </w:r>
  </w:p>
  <w:p w14:paraId="1ABF0B08" w14:textId="77777777" w:rsidR="00651B32" w:rsidRDefault="00651B32">
    <w:pPr>
      <w:pStyle w:val="Footer"/>
    </w:pPr>
  </w:p>
  <w:p w14:paraId="2E16F3D8" w14:textId="77777777" w:rsidR="00651B32" w:rsidRDefault="00651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180FB" w14:textId="77777777" w:rsidR="00651B32" w:rsidRDefault="00651B32" w:rsidP="002D780A">
      <w:pPr>
        <w:spacing w:line="240" w:lineRule="auto"/>
      </w:pPr>
      <w:r>
        <w:separator/>
      </w:r>
    </w:p>
  </w:footnote>
  <w:footnote w:type="continuationSeparator" w:id="0">
    <w:p w14:paraId="68834860" w14:textId="77777777" w:rsidR="00651B32" w:rsidRDefault="00651B32" w:rsidP="002D780A">
      <w:pPr>
        <w:spacing w:line="240" w:lineRule="auto"/>
      </w:pPr>
      <w:r>
        <w:continuationSeparator/>
      </w:r>
    </w:p>
  </w:footnote>
  <w:footnote w:id="1">
    <w:p w14:paraId="535BBE9A" w14:textId="74B1EB54" w:rsidR="00651B32" w:rsidRDefault="00651B32">
      <w:pPr>
        <w:pStyle w:val="FootnoteText"/>
      </w:pPr>
      <w:r>
        <w:rPr>
          <w:rStyle w:val="FootnoteReference"/>
        </w:rPr>
        <w:footnoteRef/>
      </w:r>
      <w:r>
        <w:t xml:space="preserve"> The change is not statistically</w:t>
      </w:r>
      <w:r w:rsidRPr="0044004D">
        <w:rPr>
          <w:rFonts w:eastAsia="Calibri"/>
          <w:szCs w:val="18"/>
          <w:lang w:val="en-AU" w:eastAsia="en-AU"/>
        </w:rPr>
        <w:t xml:space="preserve"> significant at the 95 per cent level</w:t>
      </w:r>
      <w:r>
        <w:rPr>
          <w:rFonts w:eastAsia="Calibri"/>
          <w:szCs w:val="18"/>
          <w:lang w:val="en-AU" w:eastAsia="en-AU"/>
        </w:rPr>
        <w:t xml:space="preserve">. </w:t>
      </w:r>
      <w:r>
        <w:t>This is an indication of a direction of change.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812A8"/>
    <w:multiLevelType w:val="hybridMultilevel"/>
    <w:tmpl w:val="5D6C6890"/>
    <w:lvl w:ilvl="0" w:tplc="FB385A5E">
      <w:start w:val="1"/>
      <w:numFmt w:val="bullet"/>
      <w:pStyle w:val="TNSBulletlevel2"/>
      <w:lvlText w:val="n"/>
      <w:lvlJc w:val="left"/>
      <w:pPr>
        <w:ind w:left="64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5A6357"/>
    <w:multiLevelType w:val="multilevel"/>
    <w:tmpl w:val="901E3C4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5C4E613B"/>
    <w:multiLevelType w:val="hybridMultilevel"/>
    <w:tmpl w:val="E11C913A"/>
    <w:lvl w:ilvl="0" w:tplc="C044A8A6">
      <w:start w:val="1"/>
      <w:numFmt w:val="bullet"/>
      <w:pStyle w:val="TNSBulletlevel1"/>
      <w:lvlText w:val="n"/>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2B3175"/>
    <w:multiLevelType w:val="multilevel"/>
    <w:tmpl w:val="FA66A422"/>
    <w:lvl w:ilvl="0">
      <w:start w:val="1"/>
      <w:numFmt w:val="decimal"/>
      <w:pStyle w:val="TNSHeading1"/>
      <w:lvlText w:val="%1."/>
      <w:lvlJc w:val="left"/>
      <w:pPr>
        <w:ind w:left="360" w:hanging="360"/>
      </w:pPr>
      <w:rPr>
        <w:rFonts w:hint="default"/>
      </w:rPr>
    </w:lvl>
    <w:lvl w:ilvl="1">
      <w:start w:val="1"/>
      <w:numFmt w:val="decimal"/>
      <w:pStyle w:val="TNSHeading2"/>
      <w:suff w:val="nothing"/>
      <w:lvlText w:val="%1.%2   "/>
      <w:lvlJc w:val="left"/>
      <w:pPr>
        <w:ind w:left="1144" w:hanging="576"/>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NSHeading3"/>
      <w:suff w:val="nothing"/>
      <w:lvlText w:val="%1.%2.%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3"/>
  </w:num>
  <w:num w:numId="4">
    <w:abstractNumId w:val="1"/>
  </w:num>
  <w:num w:numId="5">
    <w:abstractNumId w:val="3"/>
  </w:num>
  <w:num w:numId="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02"/>
    <w:rsid w:val="00016D61"/>
    <w:rsid w:val="00020662"/>
    <w:rsid w:val="00024578"/>
    <w:rsid w:val="000306CD"/>
    <w:rsid w:val="00036C21"/>
    <w:rsid w:val="00041CDA"/>
    <w:rsid w:val="00042F57"/>
    <w:rsid w:val="00044E49"/>
    <w:rsid w:val="00053CF2"/>
    <w:rsid w:val="00056AAF"/>
    <w:rsid w:val="00070274"/>
    <w:rsid w:val="00082BFF"/>
    <w:rsid w:val="00087CF9"/>
    <w:rsid w:val="000969C5"/>
    <w:rsid w:val="00096C0C"/>
    <w:rsid w:val="000A458B"/>
    <w:rsid w:val="000A5834"/>
    <w:rsid w:val="000C6B6A"/>
    <w:rsid w:val="000D4707"/>
    <w:rsid w:val="000D4C03"/>
    <w:rsid w:val="000D559B"/>
    <w:rsid w:val="000D7F55"/>
    <w:rsid w:val="000E2307"/>
    <w:rsid w:val="000E71C7"/>
    <w:rsid w:val="000E75C2"/>
    <w:rsid w:val="000F696C"/>
    <w:rsid w:val="00100613"/>
    <w:rsid w:val="001013A5"/>
    <w:rsid w:val="00103CC1"/>
    <w:rsid w:val="001145F6"/>
    <w:rsid w:val="0011598C"/>
    <w:rsid w:val="001165E0"/>
    <w:rsid w:val="001319F6"/>
    <w:rsid w:val="00132527"/>
    <w:rsid w:val="00134416"/>
    <w:rsid w:val="0013694F"/>
    <w:rsid w:val="00137C2E"/>
    <w:rsid w:val="00137F76"/>
    <w:rsid w:val="00143871"/>
    <w:rsid w:val="00150C4B"/>
    <w:rsid w:val="001555E8"/>
    <w:rsid w:val="001656B5"/>
    <w:rsid w:val="0017009F"/>
    <w:rsid w:val="00171CD3"/>
    <w:rsid w:val="00183C9F"/>
    <w:rsid w:val="00191DA4"/>
    <w:rsid w:val="001A23AB"/>
    <w:rsid w:val="001B2B45"/>
    <w:rsid w:val="001B2E59"/>
    <w:rsid w:val="001E2A56"/>
    <w:rsid w:val="001E60D2"/>
    <w:rsid w:val="001E67BF"/>
    <w:rsid w:val="001F04B7"/>
    <w:rsid w:val="001F13DD"/>
    <w:rsid w:val="002028DD"/>
    <w:rsid w:val="00202FFD"/>
    <w:rsid w:val="00215E32"/>
    <w:rsid w:val="00221521"/>
    <w:rsid w:val="00222A12"/>
    <w:rsid w:val="00225B7F"/>
    <w:rsid w:val="002370D3"/>
    <w:rsid w:val="00243138"/>
    <w:rsid w:val="002432DB"/>
    <w:rsid w:val="00247FAC"/>
    <w:rsid w:val="002520AD"/>
    <w:rsid w:val="002611E6"/>
    <w:rsid w:val="00261E40"/>
    <w:rsid w:val="00272623"/>
    <w:rsid w:val="0027378B"/>
    <w:rsid w:val="00273BB0"/>
    <w:rsid w:val="0029612B"/>
    <w:rsid w:val="00297468"/>
    <w:rsid w:val="002A07B3"/>
    <w:rsid w:val="002A0F55"/>
    <w:rsid w:val="002A288D"/>
    <w:rsid w:val="002A5F17"/>
    <w:rsid w:val="002B3E8A"/>
    <w:rsid w:val="002D1EC8"/>
    <w:rsid w:val="002D780A"/>
    <w:rsid w:val="002E7D5A"/>
    <w:rsid w:val="002F2BA3"/>
    <w:rsid w:val="002F46CE"/>
    <w:rsid w:val="002F48F1"/>
    <w:rsid w:val="002F589A"/>
    <w:rsid w:val="002F6330"/>
    <w:rsid w:val="002F77AA"/>
    <w:rsid w:val="0030276F"/>
    <w:rsid w:val="00306CC3"/>
    <w:rsid w:val="0030757A"/>
    <w:rsid w:val="00316632"/>
    <w:rsid w:val="00317489"/>
    <w:rsid w:val="003214BF"/>
    <w:rsid w:val="00323BC1"/>
    <w:rsid w:val="003251C8"/>
    <w:rsid w:val="003344F1"/>
    <w:rsid w:val="00341589"/>
    <w:rsid w:val="0034594B"/>
    <w:rsid w:val="00353A4E"/>
    <w:rsid w:val="0036129A"/>
    <w:rsid w:val="0036428E"/>
    <w:rsid w:val="00364E33"/>
    <w:rsid w:val="00364E97"/>
    <w:rsid w:val="003650EE"/>
    <w:rsid w:val="00384B84"/>
    <w:rsid w:val="00387A75"/>
    <w:rsid w:val="00392BD9"/>
    <w:rsid w:val="003A0152"/>
    <w:rsid w:val="003A09EF"/>
    <w:rsid w:val="003A3693"/>
    <w:rsid w:val="003A4831"/>
    <w:rsid w:val="003A747C"/>
    <w:rsid w:val="003B1213"/>
    <w:rsid w:val="003B2438"/>
    <w:rsid w:val="003B2B6F"/>
    <w:rsid w:val="003B73AD"/>
    <w:rsid w:val="003D5D2B"/>
    <w:rsid w:val="003E0033"/>
    <w:rsid w:val="003E1A81"/>
    <w:rsid w:val="003F48CA"/>
    <w:rsid w:val="0040718D"/>
    <w:rsid w:val="004073A9"/>
    <w:rsid w:val="00413C0F"/>
    <w:rsid w:val="004152E1"/>
    <w:rsid w:val="00416326"/>
    <w:rsid w:val="00417F12"/>
    <w:rsid w:val="0042136E"/>
    <w:rsid w:val="004250EF"/>
    <w:rsid w:val="00426519"/>
    <w:rsid w:val="0044004D"/>
    <w:rsid w:val="00446973"/>
    <w:rsid w:val="0044742B"/>
    <w:rsid w:val="0045240F"/>
    <w:rsid w:val="0045242D"/>
    <w:rsid w:val="00453033"/>
    <w:rsid w:val="00455F95"/>
    <w:rsid w:val="00457AB6"/>
    <w:rsid w:val="00460865"/>
    <w:rsid w:val="00472132"/>
    <w:rsid w:val="00475E34"/>
    <w:rsid w:val="0048075C"/>
    <w:rsid w:val="00480B31"/>
    <w:rsid w:val="004909A6"/>
    <w:rsid w:val="00490A51"/>
    <w:rsid w:val="004A207B"/>
    <w:rsid w:val="004B2A97"/>
    <w:rsid w:val="004B7E0C"/>
    <w:rsid w:val="004D3D2F"/>
    <w:rsid w:val="004D56B7"/>
    <w:rsid w:val="004F3344"/>
    <w:rsid w:val="00502C3D"/>
    <w:rsid w:val="00503845"/>
    <w:rsid w:val="00504204"/>
    <w:rsid w:val="00505024"/>
    <w:rsid w:val="005066AD"/>
    <w:rsid w:val="0051029C"/>
    <w:rsid w:val="00515015"/>
    <w:rsid w:val="0052220C"/>
    <w:rsid w:val="00522E4A"/>
    <w:rsid w:val="0053171C"/>
    <w:rsid w:val="00532862"/>
    <w:rsid w:val="005356C9"/>
    <w:rsid w:val="00536BAA"/>
    <w:rsid w:val="00540725"/>
    <w:rsid w:val="005420B9"/>
    <w:rsid w:val="00547C7A"/>
    <w:rsid w:val="005534A2"/>
    <w:rsid w:val="0055456A"/>
    <w:rsid w:val="00560525"/>
    <w:rsid w:val="00570F81"/>
    <w:rsid w:val="0057111C"/>
    <w:rsid w:val="005727EA"/>
    <w:rsid w:val="00580FC3"/>
    <w:rsid w:val="00585BFA"/>
    <w:rsid w:val="005A4994"/>
    <w:rsid w:val="005A4D7F"/>
    <w:rsid w:val="005A5611"/>
    <w:rsid w:val="005B211A"/>
    <w:rsid w:val="005B4747"/>
    <w:rsid w:val="005D0035"/>
    <w:rsid w:val="005D03F4"/>
    <w:rsid w:val="005D50B1"/>
    <w:rsid w:val="005D59D0"/>
    <w:rsid w:val="005D59D9"/>
    <w:rsid w:val="005E1A0F"/>
    <w:rsid w:val="005E2CB8"/>
    <w:rsid w:val="005E539F"/>
    <w:rsid w:val="005F3484"/>
    <w:rsid w:val="005F7445"/>
    <w:rsid w:val="006005DF"/>
    <w:rsid w:val="00602D1B"/>
    <w:rsid w:val="0060521D"/>
    <w:rsid w:val="006057F8"/>
    <w:rsid w:val="0060722F"/>
    <w:rsid w:val="00611B37"/>
    <w:rsid w:val="0061302E"/>
    <w:rsid w:val="00614363"/>
    <w:rsid w:val="00615E28"/>
    <w:rsid w:val="0062144D"/>
    <w:rsid w:val="006407D4"/>
    <w:rsid w:val="00641627"/>
    <w:rsid w:val="00642B55"/>
    <w:rsid w:val="00644830"/>
    <w:rsid w:val="00646CCD"/>
    <w:rsid w:val="00646F4D"/>
    <w:rsid w:val="00651B32"/>
    <w:rsid w:val="006566A7"/>
    <w:rsid w:val="00656C40"/>
    <w:rsid w:val="006656ED"/>
    <w:rsid w:val="0066657D"/>
    <w:rsid w:val="00683E87"/>
    <w:rsid w:val="0069046C"/>
    <w:rsid w:val="00690F13"/>
    <w:rsid w:val="00691979"/>
    <w:rsid w:val="00692DB0"/>
    <w:rsid w:val="00696E8A"/>
    <w:rsid w:val="006A3CAF"/>
    <w:rsid w:val="006A56E8"/>
    <w:rsid w:val="006A7C4D"/>
    <w:rsid w:val="006C1026"/>
    <w:rsid w:val="006D188F"/>
    <w:rsid w:val="006E5BF6"/>
    <w:rsid w:val="006F4C57"/>
    <w:rsid w:val="007057A5"/>
    <w:rsid w:val="00707DD1"/>
    <w:rsid w:val="00713BFF"/>
    <w:rsid w:val="00724183"/>
    <w:rsid w:val="00735D15"/>
    <w:rsid w:val="00740754"/>
    <w:rsid w:val="00746BA9"/>
    <w:rsid w:val="00746D34"/>
    <w:rsid w:val="00747131"/>
    <w:rsid w:val="0075097B"/>
    <w:rsid w:val="00752128"/>
    <w:rsid w:val="00765300"/>
    <w:rsid w:val="007660B6"/>
    <w:rsid w:val="00772512"/>
    <w:rsid w:val="00776873"/>
    <w:rsid w:val="0078043B"/>
    <w:rsid w:val="0078365F"/>
    <w:rsid w:val="0078478E"/>
    <w:rsid w:val="007874FD"/>
    <w:rsid w:val="007926EC"/>
    <w:rsid w:val="00796BF6"/>
    <w:rsid w:val="007B260A"/>
    <w:rsid w:val="007B33FE"/>
    <w:rsid w:val="007B627E"/>
    <w:rsid w:val="007C1525"/>
    <w:rsid w:val="007D71E2"/>
    <w:rsid w:val="007E08C6"/>
    <w:rsid w:val="007E555C"/>
    <w:rsid w:val="007E5A81"/>
    <w:rsid w:val="007F27A2"/>
    <w:rsid w:val="007F3EF2"/>
    <w:rsid w:val="007F5681"/>
    <w:rsid w:val="00801F73"/>
    <w:rsid w:val="00805464"/>
    <w:rsid w:val="00806D94"/>
    <w:rsid w:val="00810343"/>
    <w:rsid w:val="00812033"/>
    <w:rsid w:val="008162F7"/>
    <w:rsid w:val="0082312A"/>
    <w:rsid w:val="0082734E"/>
    <w:rsid w:val="00827A37"/>
    <w:rsid w:val="00832303"/>
    <w:rsid w:val="00832C50"/>
    <w:rsid w:val="0083623A"/>
    <w:rsid w:val="00837A7F"/>
    <w:rsid w:val="00844E71"/>
    <w:rsid w:val="00852451"/>
    <w:rsid w:val="00853277"/>
    <w:rsid w:val="00853617"/>
    <w:rsid w:val="00861E69"/>
    <w:rsid w:val="008635D6"/>
    <w:rsid w:val="008645A6"/>
    <w:rsid w:val="00865957"/>
    <w:rsid w:val="00867F3A"/>
    <w:rsid w:val="00883DE8"/>
    <w:rsid w:val="00884917"/>
    <w:rsid w:val="008903EB"/>
    <w:rsid w:val="00891785"/>
    <w:rsid w:val="0089264C"/>
    <w:rsid w:val="00892C8A"/>
    <w:rsid w:val="008932F8"/>
    <w:rsid w:val="00895EFB"/>
    <w:rsid w:val="008A6E02"/>
    <w:rsid w:val="008B1019"/>
    <w:rsid w:val="008C1FB5"/>
    <w:rsid w:val="008C2F8C"/>
    <w:rsid w:val="008D2DDE"/>
    <w:rsid w:val="008D73A8"/>
    <w:rsid w:val="008D73D9"/>
    <w:rsid w:val="008D7996"/>
    <w:rsid w:val="008E304C"/>
    <w:rsid w:val="008E500C"/>
    <w:rsid w:val="008F1725"/>
    <w:rsid w:val="008F374A"/>
    <w:rsid w:val="008F38D8"/>
    <w:rsid w:val="009008A3"/>
    <w:rsid w:val="00910B2D"/>
    <w:rsid w:val="00916040"/>
    <w:rsid w:val="009217B9"/>
    <w:rsid w:val="009225F5"/>
    <w:rsid w:val="00922FAC"/>
    <w:rsid w:val="00926001"/>
    <w:rsid w:val="00926C5D"/>
    <w:rsid w:val="00930495"/>
    <w:rsid w:val="0093189D"/>
    <w:rsid w:val="00940FC2"/>
    <w:rsid w:val="00942BBF"/>
    <w:rsid w:val="00950EE2"/>
    <w:rsid w:val="0096094A"/>
    <w:rsid w:val="00960C77"/>
    <w:rsid w:val="0096160C"/>
    <w:rsid w:val="0097049C"/>
    <w:rsid w:val="009704C6"/>
    <w:rsid w:val="009844D7"/>
    <w:rsid w:val="00991F40"/>
    <w:rsid w:val="009932B2"/>
    <w:rsid w:val="00993CD3"/>
    <w:rsid w:val="009A083B"/>
    <w:rsid w:val="009A25D7"/>
    <w:rsid w:val="009B68D0"/>
    <w:rsid w:val="009C0CC9"/>
    <w:rsid w:val="009D098B"/>
    <w:rsid w:val="009D09DE"/>
    <w:rsid w:val="009D2B38"/>
    <w:rsid w:val="009D45D2"/>
    <w:rsid w:val="009E0EFE"/>
    <w:rsid w:val="009F0DE5"/>
    <w:rsid w:val="00A040A5"/>
    <w:rsid w:val="00A04C20"/>
    <w:rsid w:val="00A27D8B"/>
    <w:rsid w:val="00A316FF"/>
    <w:rsid w:val="00A32D74"/>
    <w:rsid w:val="00A41CC7"/>
    <w:rsid w:val="00A41D0A"/>
    <w:rsid w:val="00A44652"/>
    <w:rsid w:val="00A4569B"/>
    <w:rsid w:val="00A512EC"/>
    <w:rsid w:val="00A5259C"/>
    <w:rsid w:val="00A528A4"/>
    <w:rsid w:val="00A65A5A"/>
    <w:rsid w:val="00A67740"/>
    <w:rsid w:val="00A70207"/>
    <w:rsid w:val="00A7072E"/>
    <w:rsid w:val="00A71FD9"/>
    <w:rsid w:val="00A75302"/>
    <w:rsid w:val="00A929E5"/>
    <w:rsid w:val="00A973A1"/>
    <w:rsid w:val="00AA2C0A"/>
    <w:rsid w:val="00AB26E4"/>
    <w:rsid w:val="00AB4192"/>
    <w:rsid w:val="00AB791A"/>
    <w:rsid w:val="00AC0CE1"/>
    <w:rsid w:val="00AC25A4"/>
    <w:rsid w:val="00AC44AE"/>
    <w:rsid w:val="00AC5DB4"/>
    <w:rsid w:val="00AD12CF"/>
    <w:rsid w:val="00AE061C"/>
    <w:rsid w:val="00AE3C4D"/>
    <w:rsid w:val="00AE55FD"/>
    <w:rsid w:val="00AF3FC5"/>
    <w:rsid w:val="00AF4FA4"/>
    <w:rsid w:val="00B011DD"/>
    <w:rsid w:val="00B01FD4"/>
    <w:rsid w:val="00B0378B"/>
    <w:rsid w:val="00B037B6"/>
    <w:rsid w:val="00B04DCD"/>
    <w:rsid w:val="00B1258F"/>
    <w:rsid w:val="00B132D1"/>
    <w:rsid w:val="00B21BC8"/>
    <w:rsid w:val="00B2240F"/>
    <w:rsid w:val="00B267D0"/>
    <w:rsid w:val="00B30F0B"/>
    <w:rsid w:val="00B32D8D"/>
    <w:rsid w:val="00B37747"/>
    <w:rsid w:val="00B429D2"/>
    <w:rsid w:val="00B45B8B"/>
    <w:rsid w:val="00B502B9"/>
    <w:rsid w:val="00B529E8"/>
    <w:rsid w:val="00B5751A"/>
    <w:rsid w:val="00B6517C"/>
    <w:rsid w:val="00B75F42"/>
    <w:rsid w:val="00B77A1C"/>
    <w:rsid w:val="00B83727"/>
    <w:rsid w:val="00B95B56"/>
    <w:rsid w:val="00B96753"/>
    <w:rsid w:val="00BA0B2F"/>
    <w:rsid w:val="00BA63F3"/>
    <w:rsid w:val="00BA6C53"/>
    <w:rsid w:val="00BB1076"/>
    <w:rsid w:val="00BB6EA8"/>
    <w:rsid w:val="00BB7045"/>
    <w:rsid w:val="00BC14DA"/>
    <w:rsid w:val="00BC1751"/>
    <w:rsid w:val="00BC229F"/>
    <w:rsid w:val="00BD04C1"/>
    <w:rsid w:val="00BD353C"/>
    <w:rsid w:val="00BD35BB"/>
    <w:rsid w:val="00BD3CDF"/>
    <w:rsid w:val="00BD3DCB"/>
    <w:rsid w:val="00BD7B6B"/>
    <w:rsid w:val="00BE14F1"/>
    <w:rsid w:val="00BF3D75"/>
    <w:rsid w:val="00BF641D"/>
    <w:rsid w:val="00C0318A"/>
    <w:rsid w:val="00C04C52"/>
    <w:rsid w:val="00C07B85"/>
    <w:rsid w:val="00C164BB"/>
    <w:rsid w:val="00C17CEE"/>
    <w:rsid w:val="00C22B67"/>
    <w:rsid w:val="00C251A3"/>
    <w:rsid w:val="00C25AB2"/>
    <w:rsid w:val="00C27DEB"/>
    <w:rsid w:val="00C27F42"/>
    <w:rsid w:val="00C314E4"/>
    <w:rsid w:val="00C330F1"/>
    <w:rsid w:val="00C35B6B"/>
    <w:rsid w:val="00C420DD"/>
    <w:rsid w:val="00C519F7"/>
    <w:rsid w:val="00C61408"/>
    <w:rsid w:val="00C63280"/>
    <w:rsid w:val="00C72133"/>
    <w:rsid w:val="00C75EB5"/>
    <w:rsid w:val="00C76ABF"/>
    <w:rsid w:val="00C81053"/>
    <w:rsid w:val="00C814ED"/>
    <w:rsid w:val="00C81A17"/>
    <w:rsid w:val="00C9267C"/>
    <w:rsid w:val="00C93990"/>
    <w:rsid w:val="00C94A96"/>
    <w:rsid w:val="00C95BE8"/>
    <w:rsid w:val="00C97B1D"/>
    <w:rsid w:val="00CA33B7"/>
    <w:rsid w:val="00CA3A1C"/>
    <w:rsid w:val="00CA3A5E"/>
    <w:rsid w:val="00CA77F4"/>
    <w:rsid w:val="00CB0557"/>
    <w:rsid w:val="00CB07BF"/>
    <w:rsid w:val="00CB6AF7"/>
    <w:rsid w:val="00CB6E30"/>
    <w:rsid w:val="00CC3E74"/>
    <w:rsid w:val="00CC456B"/>
    <w:rsid w:val="00CC5267"/>
    <w:rsid w:val="00CC6850"/>
    <w:rsid w:val="00CD0A35"/>
    <w:rsid w:val="00CD1AC2"/>
    <w:rsid w:val="00CE5797"/>
    <w:rsid w:val="00CE6CEC"/>
    <w:rsid w:val="00CF0D6B"/>
    <w:rsid w:val="00D01FFF"/>
    <w:rsid w:val="00D02B4D"/>
    <w:rsid w:val="00D04047"/>
    <w:rsid w:val="00D06FA3"/>
    <w:rsid w:val="00D14DC0"/>
    <w:rsid w:val="00D16C1E"/>
    <w:rsid w:val="00D22421"/>
    <w:rsid w:val="00D26179"/>
    <w:rsid w:val="00D26A65"/>
    <w:rsid w:val="00D273B0"/>
    <w:rsid w:val="00D34765"/>
    <w:rsid w:val="00D354CA"/>
    <w:rsid w:val="00D40DD3"/>
    <w:rsid w:val="00D447A8"/>
    <w:rsid w:val="00D5105B"/>
    <w:rsid w:val="00D55E4A"/>
    <w:rsid w:val="00D56F20"/>
    <w:rsid w:val="00D62F50"/>
    <w:rsid w:val="00D81535"/>
    <w:rsid w:val="00D83333"/>
    <w:rsid w:val="00D84328"/>
    <w:rsid w:val="00D8678B"/>
    <w:rsid w:val="00D94E3B"/>
    <w:rsid w:val="00DB2DA1"/>
    <w:rsid w:val="00DB6D63"/>
    <w:rsid w:val="00DC2ACC"/>
    <w:rsid w:val="00DC352E"/>
    <w:rsid w:val="00DC536D"/>
    <w:rsid w:val="00DC612D"/>
    <w:rsid w:val="00DC6DD3"/>
    <w:rsid w:val="00DD080F"/>
    <w:rsid w:val="00DD4747"/>
    <w:rsid w:val="00DD4EBD"/>
    <w:rsid w:val="00DE2899"/>
    <w:rsid w:val="00DE5AF2"/>
    <w:rsid w:val="00DE5DCD"/>
    <w:rsid w:val="00DE5E2B"/>
    <w:rsid w:val="00DE72A0"/>
    <w:rsid w:val="00DF0198"/>
    <w:rsid w:val="00DF3A90"/>
    <w:rsid w:val="00DF63E0"/>
    <w:rsid w:val="00DF776B"/>
    <w:rsid w:val="00E01EEC"/>
    <w:rsid w:val="00E05B8D"/>
    <w:rsid w:val="00E06CED"/>
    <w:rsid w:val="00E0750A"/>
    <w:rsid w:val="00E10F46"/>
    <w:rsid w:val="00E122C3"/>
    <w:rsid w:val="00E216AB"/>
    <w:rsid w:val="00E21FB4"/>
    <w:rsid w:val="00E258C2"/>
    <w:rsid w:val="00E34CA0"/>
    <w:rsid w:val="00E37606"/>
    <w:rsid w:val="00E3776B"/>
    <w:rsid w:val="00E41D49"/>
    <w:rsid w:val="00E42B33"/>
    <w:rsid w:val="00E50645"/>
    <w:rsid w:val="00E53B2D"/>
    <w:rsid w:val="00E60207"/>
    <w:rsid w:val="00E615A4"/>
    <w:rsid w:val="00E6541B"/>
    <w:rsid w:val="00E7022F"/>
    <w:rsid w:val="00E71958"/>
    <w:rsid w:val="00E72A55"/>
    <w:rsid w:val="00E735FA"/>
    <w:rsid w:val="00E74B6D"/>
    <w:rsid w:val="00E74BEA"/>
    <w:rsid w:val="00E762EA"/>
    <w:rsid w:val="00E77EEC"/>
    <w:rsid w:val="00E809EF"/>
    <w:rsid w:val="00E83257"/>
    <w:rsid w:val="00E85F55"/>
    <w:rsid w:val="00E90CDC"/>
    <w:rsid w:val="00E92F4E"/>
    <w:rsid w:val="00E9443C"/>
    <w:rsid w:val="00E9472A"/>
    <w:rsid w:val="00EA0E94"/>
    <w:rsid w:val="00EA1BE0"/>
    <w:rsid w:val="00EA39FA"/>
    <w:rsid w:val="00EA4446"/>
    <w:rsid w:val="00EA68F3"/>
    <w:rsid w:val="00EC406D"/>
    <w:rsid w:val="00ED3068"/>
    <w:rsid w:val="00EF3D33"/>
    <w:rsid w:val="00F000E2"/>
    <w:rsid w:val="00F03879"/>
    <w:rsid w:val="00F1120D"/>
    <w:rsid w:val="00F17212"/>
    <w:rsid w:val="00F2043A"/>
    <w:rsid w:val="00F3224C"/>
    <w:rsid w:val="00F34108"/>
    <w:rsid w:val="00F40DD5"/>
    <w:rsid w:val="00F41588"/>
    <w:rsid w:val="00F4628A"/>
    <w:rsid w:val="00F64CC8"/>
    <w:rsid w:val="00F66012"/>
    <w:rsid w:val="00F74444"/>
    <w:rsid w:val="00F824C5"/>
    <w:rsid w:val="00F827B7"/>
    <w:rsid w:val="00F851F4"/>
    <w:rsid w:val="00F90A34"/>
    <w:rsid w:val="00FA48B1"/>
    <w:rsid w:val="00FA6606"/>
    <w:rsid w:val="00FA7004"/>
    <w:rsid w:val="00FC15D4"/>
    <w:rsid w:val="00FC46FC"/>
    <w:rsid w:val="00FC6FA9"/>
    <w:rsid w:val="00FD194D"/>
    <w:rsid w:val="00FD3FF4"/>
    <w:rsid w:val="00FE5D6D"/>
    <w:rsid w:val="00FF48D5"/>
    <w:rsid w:val="00FF72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FDB240D"/>
  <w15:docId w15:val="{C14AE4D0-39CE-45AC-91C8-4A5C7899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C15D4"/>
    <w:pPr>
      <w:spacing w:after="0" w:line="288" w:lineRule="auto"/>
    </w:pPr>
    <w:rPr>
      <w:rFonts w:ascii="Verdana" w:eastAsia="Times New Roman" w:hAnsi="Verdana" w:cs="Times New Roman"/>
      <w:color w:val="333333"/>
      <w:sz w:val="24"/>
      <w:szCs w:val="24"/>
      <w:lang w:val="en-GB" w:eastAsia="en-US"/>
    </w:rPr>
  </w:style>
  <w:style w:type="paragraph" w:styleId="Heading1">
    <w:name w:val="heading 1"/>
    <w:basedOn w:val="Normal"/>
    <w:next w:val="Normal"/>
    <w:link w:val="Heading1Char"/>
    <w:rsid w:val="003A3693"/>
    <w:pPr>
      <w:keepNext/>
      <w:keepLines/>
      <w:spacing w:before="480"/>
      <w:outlineLvl w:val="0"/>
    </w:pPr>
    <w:rPr>
      <w:rFonts w:asciiTheme="majorHAnsi" w:eastAsiaTheme="majorEastAsia" w:hAnsiTheme="majorHAnsi" w:cstheme="majorBidi"/>
      <w:b/>
      <w:bCs/>
      <w:color w:val="930010" w:themeColor="accent1" w:themeShade="BF"/>
      <w:sz w:val="28"/>
      <w:szCs w:val="28"/>
    </w:rPr>
  </w:style>
  <w:style w:type="paragraph" w:styleId="Heading2">
    <w:name w:val="heading 2"/>
    <w:basedOn w:val="Normal"/>
    <w:next w:val="Normal"/>
    <w:link w:val="Heading2Char"/>
    <w:unhideWhenUsed/>
    <w:rsid w:val="003A3693"/>
    <w:pPr>
      <w:keepNext/>
      <w:keepLines/>
      <w:spacing w:before="200"/>
      <w:outlineLvl w:val="1"/>
    </w:pPr>
    <w:rPr>
      <w:rFonts w:asciiTheme="majorHAnsi" w:eastAsiaTheme="majorEastAsia" w:hAnsiTheme="majorHAnsi" w:cstheme="majorBidi"/>
      <w:b/>
      <w:bCs/>
      <w:color w:val="C50017" w:themeColor="accent1"/>
      <w:sz w:val="26"/>
      <w:szCs w:val="26"/>
    </w:rPr>
  </w:style>
  <w:style w:type="paragraph" w:styleId="Heading3">
    <w:name w:val="heading 3"/>
    <w:basedOn w:val="Normal"/>
    <w:next w:val="Normal"/>
    <w:link w:val="Heading3Char"/>
    <w:unhideWhenUsed/>
    <w:rsid w:val="003A3693"/>
    <w:pPr>
      <w:keepNext/>
      <w:keepLines/>
      <w:spacing w:before="200"/>
      <w:outlineLvl w:val="2"/>
    </w:pPr>
    <w:rPr>
      <w:rFonts w:asciiTheme="majorHAnsi" w:eastAsiaTheme="majorEastAsia" w:hAnsiTheme="majorHAnsi" w:cstheme="majorBidi"/>
      <w:b/>
      <w:bCs/>
      <w:color w:val="C50017" w:themeColor="accent1"/>
    </w:rPr>
  </w:style>
  <w:style w:type="paragraph" w:styleId="Heading4">
    <w:name w:val="heading 4"/>
    <w:basedOn w:val="Heading3"/>
    <w:next w:val="Normal"/>
    <w:link w:val="Heading4Char"/>
    <w:rsid w:val="00BD7B6B"/>
    <w:pPr>
      <w:keepLines w:val="0"/>
      <w:widowControl w:val="0"/>
      <w:tabs>
        <w:tab w:val="num" w:pos="830"/>
        <w:tab w:val="num" w:pos="864"/>
      </w:tabs>
      <w:spacing w:before="0" w:after="120" w:line="264" w:lineRule="auto"/>
      <w:ind w:left="864" w:right="352" w:hanging="864"/>
      <w:outlineLvl w:val="3"/>
    </w:pPr>
    <w:rPr>
      <w:rFonts w:ascii="Verdana" w:eastAsia="Times New Roman" w:hAnsi="Verdana" w:cs="Arial"/>
      <w:iCs/>
      <w:color w:val="333333"/>
      <w:sz w:val="25"/>
      <w:szCs w:val="26"/>
    </w:rPr>
  </w:style>
  <w:style w:type="paragraph" w:styleId="Heading5">
    <w:name w:val="heading 5"/>
    <w:basedOn w:val="Normal"/>
    <w:next w:val="Normal"/>
    <w:link w:val="Heading5Char"/>
    <w:rsid w:val="00BD7B6B"/>
    <w:pPr>
      <w:keepNext/>
      <w:tabs>
        <w:tab w:val="num" w:pos="1008"/>
      </w:tabs>
      <w:ind w:left="1008" w:hanging="1008"/>
      <w:outlineLvl w:val="4"/>
    </w:pPr>
    <w:rPr>
      <w:rFonts w:cs="Arial"/>
      <w:b/>
      <w:u w:val="single"/>
    </w:rPr>
  </w:style>
  <w:style w:type="paragraph" w:styleId="Heading6">
    <w:name w:val="heading 6"/>
    <w:basedOn w:val="Normal"/>
    <w:next w:val="Normal"/>
    <w:link w:val="Heading6Char"/>
    <w:rsid w:val="00BD7B6B"/>
    <w:pPr>
      <w:keepNext/>
      <w:keepLines/>
      <w:widowControl w:val="0"/>
      <w:numPr>
        <w:ilvl w:val="5"/>
        <w:numId w:val="4"/>
      </w:numPr>
      <w:tabs>
        <w:tab w:val="left" w:pos="567"/>
        <w:tab w:val="left" w:pos="851"/>
        <w:tab w:val="left" w:pos="1418"/>
        <w:tab w:val="left" w:pos="1701"/>
        <w:tab w:val="left" w:pos="1985"/>
      </w:tabs>
      <w:jc w:val="center"/>
      <w:outlineLvl w:val="5"/>
    </w:pPr>
    <w:rPr>
      <w:b/>
      <w:color w:val="000000"/>
      <w:sz w:val="52"/>
      <w:szCs w:val="20"/>
    </w:rPr>
  </w:style>
  <w:style w:type="paragraph" w:styleId="Heading9">
    <w:name w:val="heading 9"/>
    <w:basedOn w:val="Normal"/>
    <w:next w:val="Normal"/>
    <w:link w:val="Heading9Char"/>
    <w:rsid w:val="00BD7B6B"/>
    <w:pPr>
      <w:keepNext/>
      <w:keepLines/>
      <w:widowControl w:val="0"/>
      <w:numPr>
        <w:ilvl w:val="8"/>
        <w:numId w:val="4"/>
      </w:numPr>
      <w:tabs>
        <w:tab w:val="left" w:pos="567"/>
        <w:tab w:val="left" w:pos="851"/>
        <w:tab w:val="left" w:pos="1134"/>
        <w:tab w:val="left" w:pos="1418"/>
        <w:tab w:val="left" w:pos="1701"/>
        <w:tab w:val="left" w:pos="1985"/>
      </w:tabs>
      <w:outlineLvl w:val="8"/>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780A"/>
    <w:pPr>
      <w:tabs>
        <w:tab w:val="center" w:pos="4513"/>
        <w:tab w:val="right" w:pos="9026"/>
      </w:tabs>
      <w:spacing w:line="240" w:lineRule="auto"/>
    </w:pPr>
  </w:style>
  <w:style w:type="character" w:customStyle="1" w:styleId="HeaderChar">
    <w:name w:val="Header Char"/>
    <w:basedOn w:val="DefaultParagraphFont"/>
    <w:link w:val="Header"/>
    <w:uiPriority w:val="99"/>
    <w:rsid w:val="002D780A"/>
  </w:style>
  <w:style w:type="paragraph" w:styleId="Footer">
    <w:name w:val="footer"/>
    <w:basedOn w:val="Normal"/>
    <w:link w:val="FooterChar"/>
    <w:unhideWhenUsed/>
    <w:rsid w:val="002D780A"/>
    <w:pPr>
      <w:tabs>
        <w:tab w:val="center" w:pos="4513"/>
        <w:tab w:val="right" w:pos="9026"/>
      </w:tabs>
      <w:spacing w:line="240" w:lineRule="auto"/>
    </w:pPr>
  </w:style>
  <w:style w:type="character" w:customStyle="1" w:styleId="FooterChar">
    <w:name w:val="Footer Char"/>
    <w:basedOn w:val="DefaultParagraphFont"/>
    <w:link w:val="Footer"/>
    <w:uiPriority w:val="99"/>
    <w:rsid w:val="002D780A"/>
  </w:style>
  <w:style w:type="character" w:styleId="PlaceholderText">
    <w:name w:val="Placeholder Text"/>
    <w:basedOn w:val="DefaultParagraphFont"/>
    <w:uiPriority w:val="99"/>
    <w:semiHidden/>
    <w:rsid w:val="00056AAF"/>
    <w:rPr>
      <w:color w:val="808080"/>
    </w:rPr>
  </w:style>
  <w:style w:type="paragraph" w:styleId="BalloonText">
    <w:name w:val="Balloon Text"/>
    <w:basedOn w:val="Normal"/>
    <w:link w:val="BalloonTextChar"/>
    <w:semiHidden/>
    <w:unhideWhenUsed/>
    <w:rsid w:val="00056AA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56AAF"/>
    <w:rPr>
      <w:rFonts w:ascii="Tahoma" w:hAnsi="Tahoma" w:cs="Tahoma"/>
      <w:sz w:val="16"/>
      <w:szCs w:val="16"/>
    </w:rPr>
  </w:style>
  <w:style w:type="paragraph" w:styleId="ListParagraph">
    <w:name w:val="List Paragraph"/>
    <w:basedOn w:val="Normal"/>
    <w:uiPriority w:val="34"/>
    <w:qFormat/>
    <w:rsid w:val="00C04C52"/>
    <w:pPr>
      <w:ind w:left="720"/>
      <w:contextualSpacing/>
    </w:pPr>
  </w:style>
  <w:style w:type="table" w:customStyle="1" w:styleId="LightList-Accent11">
    <w:name w:val="Light List - Accent 11"/>
    <w:basedOn w:val="TableNormal"/>
    <w:next w:val="LightList-Accent12"/>
    <w:uiPriority w:val="61"/>
    <w:rsid w:val="00C04C52"/>
    <w:pPr>
      <w:spacing w:after="0" w:line="240" w:lineRule="auto"/>
    </w:pPr>
    <w:tblPr>
      <w:tblStyleRowBandSize w:val="1"/>
      <w:tblStyleColBandSize w:val="1"/>
      <w:tblBorders>
        <w:top w:val="single" w:sz="8" w:space="0" w:color="C50017"/>
        <w:left w:val="single" w:sz="8" w:space="0" w:color="C50017"/>
        <w:bottom w:val="single" w:sz="8" w:space="0" w:color="C50017"/>
        <w:right w:val="single" w:sz="8" w:space="0" w:color="C50017"/>
      </w:tblBorders>
    </w:tblPr>
    <w:tblStylePr w:type="firstRow">
      <w:pPr>
        <w:spacing w:before="0" w:after="0" w:line="240" w:lineRule="auto"/>
      </w:pPr>
      <w:rPr>
        <w:b/>
        <w:bCs/>
        <w:color w:val="FFFFFF"/>
      </w:rPr>
      <w:tblPr/>
      <w:tcPr>
        <w:shd w:val="clear" w:color="auto" w:fill="C50017"/>
      </w:tcPr>
    </w:tblStylePr>
    <w:tblStylePr w:type="lastRow">
      <w:pPr>
        <w:spacing w:before="0" w:after="0" w:line="240" w:lineRule="auto"/>
      </w:pPr>
      <w:rPr>
        <w:b/>
        <w:bCs/>
      </w:rPr>
      <w:tblPr/>
      <w:tcPr>
        <w:tcBorders>
          <w:top w:val="double" w:sz="6" w:space="0" w:color="C50017"/>
          <w:left w:val="single" w:sz="8" w:space="0" w:color="C50017"/>
          <w:bottom w:val="single" w:sz="8" w:space="0" w:color="C50017"/>
          <w:right w:val="single" w:sz="8" w:space="0" w:color="C50017"/>
        </w:tcBorders>
      </w:tcPr>
    </w:tblStylePr>
    <w:tblStylePr w:type="firstCol">
      <w:rPr>
        <w:b/>
        <w:bCs/>
      </w:rPr>
    </w:tblStylePr>
    <w:tblStylePr w:type="lastCol">
      <w:rPr>
        <w:b/>
        <w:bCs/>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LightList-Accent12">
    <w:name w:val="Light List - Accent 12"/>
    <w:basedOn w:val="TableNormal"/>
    <w:uiPriority w:val="61"/>
    <w:rsid w:val="00C04C52"/>
    <w:pPr>
      <w:spacing w:after="0" w:line="240" w:lineRule="auto"/>
    </w:pPr>
    <w:tblPr>
      <w:tblStyleRowBandSize w:val="1"/>
      <w:tblStyleColBandSize w:val="1"/>
      <w:tblBorders>
        <w:top w:val="single" w:sz="8" w:space="0" w:color="C50017" w:themeColor="accent1"/>
        <w:left w:val="single" w:sz="8" w:space="0" w:color="C50017" w:themeColor="accent1"/>
        <w:bottom w:val="single" w:sz="8" w:space="0" w:color="C50017" w:themeColor="accent1"/>
        <w:right w:val="single" w:sz="8" w:space="0" w:color="C50017" w:themeColor="accent1"/>
      </w:tblBorders>
    </w:tblPr>
    <w:tblStylePr w:type="firstRow">
      <w:pPr>
        <w:spacing w:before="0" w:after="0" w:line="240" w:lineRule="auto"/>
      </w:pPr>
      <w:rPr>
        <w:b/>
        <w:bCs/>
        <w:color w:val="FFFFFF" w:themeColor="background1"/>
      </w:rPr>
      <w:tblPr/>
      <w:tcPr>
        <w:shd w:val="clear" w:color="auto" w:fill="C50017" w:themeFill="accent1"/>
      </w:tcPr>
    </w:tblStylePr>
    <w:tblStylePr w:type="lastRow">
      <w:pPr>
        <w:spacing w:before="0" w:after="0" w:line="240" w:lineRule="auto"/>
      </w:pPr>
      <w:rPr>
        <w:b/>
        <w:bCs/>
      </w:rPr>
      <w:tblPr/>
      <w:tcPr>
        <w:tcBorders>
          <w:top w:val="double" w:sz="6" w:space="0" w:color="C50017" w:themeColor="accent1"/>
          <w:left w:val="single" w:sz="8" w:space="0" w:color="C50017" w:themeColor="accent1"/>
          <w:bottom w:val="single" w:sz="8" w:space="0" w:color="C50017" w:themeColor="accent1"/>
          <w:right w:val="single" w:sz="8" w:space="0" w:color="C50017" w:themeColor="accent1"/>
        </w:tcBorders>
      </w:tcPr>
    </w:tblStylePr>
    <w:tblStylePr w:type="firstCol">
      <w:rPr>
        <w:b/>
        <w:bCs/>
      </w:rPr>
    </w:tblStylePr>
    <w:tblStylePr w:type="lastCol">
      <w:rPr>
        <w:b/>
        <w:bCs/>
      </w:rPr>
    </w:tblStylePr>
    <w:tblStylePr w:type="band1Vert">
      <w:tblPr/>
      <w:tcPr>
        <w:tcBorders>
          <w:top w:val="single" w:sz="8" w:space="0" w:color="C50017" w:themeColor="accent1"/>
          <w:left w:val="single" w:sz="8" w:space="0" w:color="C50017" w:themeColor="accent1"/>
          <w:bottom w:val="single" w:sz="8" w:space="0" w:color="C50017" w:themeColor="accent1"/>
          <w:right w:val="single" w:sz="8" w:space="0" w:color="C50017" w:themeColor="accent1"/>
        </w:tcBorders>
      </w:tcPr>
    </w:tblStylePr>
    <w:tblStylePr w:type="band1Horz">
      <w:tblPr/>
      <w:tcPr>
        <w:tcBorders>
          <w:top w:val="single" w:sz="8" w:space="0" w:color="C50017" w:themeColor="accent1"/>
          <w:left w:val="single" w:sz="8" w:space="0" w:color="C50017" w:themeColor="accent1"/>
          <w:bottom w:val="single" w:sz="8" w:space="0" w:color="C50017" w:themeColor="accent1"/>
          <w:right w:val="single" w:sz="8" w:space="0" w:color="C50017" w:themeColor="accent1"/>
        </w:tcBorders>
      </w:tcPr>
    </w:tblStylePr>
  </w:style>
  <w:style w:type="paragraph" w:customStyle="1" w:styleId="TNSMultilevelList">
    <w:name w:val="TNS Multilevel List"/>
    <w:basedOn w:val="TNSTitle"/>
    <w:next w:val="TNSTitle"/>
    <w:rsid w:val="003A3693"/>
    <w:pPr>
      <w:spacing w:after="2360"/>
    </w:pPr>
    <w:rPr>
      <w:sz w:val="20"/>
      <w:szCs w:val="20"/>
    </w:rPr>
  </w:style>
  <w:style w:type="paragraph" w:customStyle="1" w:styleId="TNSTitle">
    <w:name w:val="TNS Title"/>
    <w:next w:val="TNSBodyText"/>
    <w:qFormat/>
    <w:rsid w:val="007926EC"/>
    <w:pPr>
      <w:pageBreakBefore/>
      <w:spacing w:after="1800" w:line="240" w:lineRule="auto"/>
    </w:pPr>
    <w:rPr>
      <w:rFonts w:ascii="Verdana" w:hAnsi="Verdana"/>
      <w:color w:val="333333"/>
      <w:sz w:val="40"/>
      <w:szCs w:val="40"/>
    </w:rPr>
  </w:style>
  <w:style w:type="paragraph" w:customStyle="1" w:styleId="TNSSubHeading">
    <w:name w:val="TNS Sub Heading"/>
    <w:basedOn w:val="Normal"/>
    <w:qFormat/>
    <w:rsid w:val="00BF3D75"/>
    <w:pPr>
      <w:spacing w:before="360" w:after="120"/>
    </w:pPr>
    <w:rPr>
      <w:rFonts w:eastAsia="Calibri"/>
      <w:b/>
      <w:noProof/>
      <w:sz w:val="20"/>
      <w:szCs w:val="20"/>
    </w:rPr>
  </w:style>
  <w:style w:type="paragraph" w:customStyle="1" w:styleId="TNSBulletlevel1">
    <w:name w:val="TNS Bullet level 1"/>
    <w:qFormat/>
    <w:rsid w:val="00C81053"/>
    <w:pPr>
      <w:numPr>
        <w:numId w:val="1"/>
      </w:numPr>
      <w:spacing w:after="0" w:line="280" w:lineRule="exact"/>
      <w:ind w:left="357" w:hanging="357"/>
    </w:pPr>
    <w:rPr>
      <w:rFonts w:ascii="Verdana" w:eastAsia="Calibri" w:hAnsi="Verdana" w:cs="Times New Roman"/>
      <w:color w:val="333333"/>
      <w:sz w:val="20"/>
      <w:szCs w:val="18"/>
    </w:rPr>
  </w:style>
  <w:style w:type="paragraph" w:customStyle="1" w:styleId="TNSBulletlevel2">
    <w:name w:val="TNS Bullet level 2"/>
    <w:qFormat/>
    <w:rsid w:val="00472132"/>
    <w:pPr>
      <w:numPr>
        <w:numId w:val="2"/>
      </w:numPr>
      <w:spacing w:after="240" w:line="280" w:lineRule="exact"/>
      <w:ind w:left="568" w:hanging="284"/>
      <w:contextualSpacing/>
    </w:pPr>
    <w:rPr>
      <w:rFonts w:ascii="Verdana" w:eastAsia="Calibri" w:hAnsi="Verdana" w:cs="Times New Roman"/>
      <w:color w:val="333333"/>
      <w:sz w:val="18"/>
      <w:szCs w:val="18"/>
    </w:rPr>
  </w:style>
  <w:style w:type="paragraph" w:customStyle="1" w:styleId="TNSBodyText">
    <w:name w:val="TNS Body Text"/>
    <w:qFormat/>
    <w:rsid w:val="00DF63E0"/>
    <w:pPr>
      <w:spacing w:after="120" w:line="280" w:lineRule="exact"/>
    </w:pPr>
    <w:rPr>
      <w:rFonts w:ascii="Verdana" w:eastAsia="Calibri" w:hAnsi="Verdana" w:cs="Times New Roman"/>
      <w:color w:val="333333"/>
      <w:sz w:val="20"/>
      <w:szCs w:val="18"/>
    </w:rPr>
  </w:style>
  <w:style w:type="paragraph" w:customStyle="1" w:styleId="TNSTableTitle">
    <w:name w:val="TNS Table Title"/>
    <w:qFormat/>
    <w:rsid w:val="00AF4FA4"/>
    <w:pPr>
      <w:spacing w:after="0" w:line="240" w:lineRule="auto"/>
    </w:pPr>
    <w:rPr>
      <w:rFonts w:ascii="Verdana" w:hAnsi="Verdana"/>
      <w:bCs/>
      <w:color w:val="FFFFFF" w:themeColor="background1"/>
      <w:sz w:val="18"/>
      <w:szCs w:val="18"/>
    </w:rPr>
  </w:style>
  <w:style w:type="paragraph" w:customStyle="1" w:styleId="TNSTableCell">
    <w:name w:val="TNS Table Cell"/>
    <w:basedOn w:val="Normal"/>
    <w:qFormat/>
    <w:rsid w:val="00F66012"/>
    <w:pPr>
      <w:spacing w:line="240" w:lineRule="auto"/>
    </w:pPr>
    <w:rPr>
      <w:bCs/>
      <w:sz w:val="20"/>
      <w:szCs w:val="18"/>
    </w:rPr>
  </w:style>
  <w:style w:type="paragraph" w:customStyle="1" w:styleId="TNSContentsMainTitle">
    <w:name w:val="TNS Contents Main Title"/>
    <w:basedOn w:val="TNSTitle"/>
    <w:next w:val="TNSSubHeading"/>
    <w:rsid w:val="003A3693"/>
    <w:pPr>
      <w:pageBreakBefore w:val="0"/>
      <w:spacing w:before="240"/>
    </w:pPr>
  </w:style>
  <w:style w:type="character" w:customStyle="1" w:styleId="Heading1Char">
    <w:name w:val="Heading 1 Char"/>
    <w:basedOn w:val="DefaultParagraphFont"/>
    <w:link w:val="Heading1"/>
    <w:rsid w:val="003A3693"/>
    <w:rPr>
      <w:rFonts w:asciiTheme="majorHAnsi" w:eastAsiaTheme="majorEastAsia" w:hAnsiTheme="majorHAnsi" w:cstheme="majorBidi"/>
      <w:b/>
      <w:bCs/>
      <w:color w:val="930010" w:themeColor="accent1" w:themeShade="BF"/>
      <w:sz w:val="28"/>
      <w:szCs w:val="28"/>
    </w:rPr>
  </w:style>
  <w:style w:type="paragraph" w:styleId="TOC1">
    <w:name w:val="toc 1"/>
    <w:basedOn w:val="TNSSubHeading"/>
    <w:next w:val="Normal"/>
    <w:autoRedefine/>
    <w:uiPriority w:val="39"/>
    <w:unhideWhenUsed/>
    <w:rsid w:val="005D0035"/>
    <w:pPr>
      <w:tabs>
        <w:tab w:val="left" w:pos="567"/>
        <w:tab w:val="right" w:pos="7938"/>
      </w:tabs>
      <w:spacing w:before="60" w:after="60" w:line="240" w:lineRule="auto"/>
    </w:pPr>
  </w:style>
  <w:style w:type="character" w:customStyle="1" w:styleId="Heading2Char">
    <w:name w:val="Heading 2 Char"/>
    <w:basedOn w:val="DefaultParagraphFont"/>
    <w:link w:val="Heading2"/>
    <w:rsid w:val="003A3693"/>
    <w:rPr>
      <w:rFonts w:asciiTheme="majorHAnsi" w:eastAsiaTheme="majorEastAsia" w:hAnsiTheme="majorHAnsi" w:cstheme="majorBidi"/>
      <w:b/>
      <w:bCs/>
      <w:color w:val="C50017" w:themeColor="accent1"/>
      <w:sz w:val="26"/>
      <w:szCs w:val="26"/>
    </w:rPr>
  </w:style>
  <w:style w:type="character" w:customStyle="1" w:styleId="Heading3Char">
    <w:name w:val="Heading 3 Char"/>
    <w:basedOn w:val="DefaultParagraphFont"/>
    <w:link w:val="Heading3"/>
    <w:rsid w:val="003A3693"/>
    <w:rPr>
      <w:rFonts w:asciiTheme="majorHAnsi" w:eastAsiaTheme="majorEastAsia" w:hAnsiTheme="majorHAnsi" w:cstheme="majorBidi"/>
      <w:b/>
      <w:bCs/>
      <w:color w:val="C50017" w:themeColor="accent1"/>
    </w:rPr>
  </w:style>
  <w:style w:type="character" w:styleId="Hyperlink">
    <w:name w:val="Hyperlink"/>
    <w:basedOn w:val="DefaultParagraphFont"/>
    <w:uiPriority w:val="99"/>
    <w:unhideWhenUsed/>
    <w:rsid w:val="003A3693"/>
    <w:rPr>
      <w:color w:val="4F6128" w:themeColor="hyperlink"/>
      <w:u w:val="single"/>
    </w:rPr>
  </w:style>
  <w:style w:type="paragraph" w:styleId="TOC2">
    <w:name w:val="toc 2"/>
    <w:basedOn w:val="TNSBodyText"/>
    <w:next w:val="Normal"/>
    <w:autoRedefine/>
    <w:uiPriority w:val="39"/>
    <w:unhideWhenUsed/>
    <w:rsid w:val="00323BC1"/>
    <w:pPr>
      <w:tabs>
        <w:tab w:val="right" w:pos="7938"/>
      </w:tabs>
      <w:spacing w:after="100"/>
    </w:pPr>
  </w:style>
  <w:style w:type="paragraph" w:customStyle="1" w:styleId="TNSHeading1">
    <w:name w:val="TNS Heading 1"/>
    <w:basedOn w:val="TNSBodyText"/>
    <w:next w:val="TNSBodyText"/>
    <w:qFormat/>
    <w:rsid w:val="00C93990"/>
    <w:pPr>
      <w:pageBreakBefore/>
      <w:numPr>
        <w:numId w:val="5"/>
      </w:numPr>
      <w:spacing w:after="1800" w:line="240" w:lineRule="auto"/>
    </w:pPr>
    <w:rPr>
      <w:sz w:val="40"/>
    </w:rPr>
  </w:style>
  <w:style w:type="paragraph" w:customStyle="1" w:styleId="TNSHeading2">
    <w:name w:val="TNS Heading 2"/>
    <w:basedOn w:val="TNSBodyText"/>
    <w:next w:val="TNSBodyText"/>
    <w:qFormat/>
    <w:rsid w:val="00353A4E"/>
    <w:pPr>
      <w:numPr>
        <w:ilvl w:val="1"/>
        <w:numId w:val="5"/>
      </w:numPr>
      <w:spacing w:after="0"/>
    </w:pPr>
    <w:rPr>
      <w:b/>
    </w:rPr>
  </w:style>
  <w:style w:type="paragraph" w:customStyle="1" w:styleId="TNSHeading3">
    <w:name w:val="TNS Heading 3"/>
    <w:basedOn w:val="TNSBodyText"/>
    <w:next w:val="TNSBodyText"/>
    <w:qFormat/>
    <w:rsid w:val="007926EC"/>
    <w:pPr>
      <w:numPr>
        <w:ilvl w:val="2"/>
        <w:numId w:val="5"/>
      </w:numPr>
      <w:spacing w:after="0"/>
    </w:pPr>
    <w:rPr>
      <w:b/>
    </w:rPr>
  </w:style>
  <w:style w:type="paragraph" w:styleId="TOC3">
    <w:name w:val="toc 3"/>
    <w:basedOn w:val="TNSBodyText"/>
    <w:next w:val="Normal"/>
    <w:autoRedefine/>
    <w:uiPriority w:val="39"/>
    <w:unhideWhenUsed/>
    <w:rsid w:val="00323BC1"/>
    <w:pPr>
      <w:tabs>
        <w:tab w:val="right" w:pos="7938"/>
      </w:tabs>
      <w:spacing w:after="100"/>
    </w:pPr>
  </w:style>
  <w:style w:type="paragraph" w:styleId="TOC4">
    <w:name w:val="toc 4"/>
    <w:basedOn w:val="TNSBodyText"/>
    <w:next w:val="Normal"/>
    <w:autoRedefine/>
    <w:uiPriority w:val="39"/>
    <w:unhideWhenUsed/>
    <w:rsid w:val="00323BC1"/>
    <w:pPr>
      <w:tabs>
        <w:tab w:val="right" w:pos="7938"/>
      </w:tabs>
      <w:spacing w:after="100"/>
    </w:pPr>
  </w:style>
  <w:style w:type="paragraph" w:styleId="TOC5">
    <w:name w:val="toc 5"/>
    <w:basedOn w:val="TNSBodyText"/>
    <w:next w:val="Normal"/>
    <w:autoRedefine/>
    <w:uiPriority w:val="39"/>
    <w:unhideWhenUsed/>
    <w:rsid w:val="00323BC1"/>
    <w:pPr>
      <w:tabs>
        <w:tab w:val="right" w:pos="7938"/>
      </w:tabs>
      <w:spacing w:after="100"/>
    </w:pPr>
  </w:style>
  <w:style w:type="paragraph" w:customStyle="1" w:styleId="TNSDocumentTitle">
    <w:name w:val="TNS Document Title"/>
    <w:basedOn w:val="Normal"/>
    <w:rsid w:val="008162F7"/>
    <w:pPr>
      <w:pageBreakBefore/>
      <w:spacing w:after="2240" w:line="240" w:lineRule="auto"/>
    </w:pPr>
    <w:rPr>
      <w:sz w:val="20"/>
      <w:szCs w:val="20"/>
    </w:rPr>
  </w:style>
  <w:style w:type="paragraph" w:customStyle="1" w:styleId="Table">
    <w:name w:val="Table"/>
    <w:basedOn w:val="Normal"/>
    <w:rsid w:val="00FC15D4"/>
    <w:pPr>
      <w:spacing w:line="360" w:lineRule="auto"/>
      <w:jc w:val="both"/>
    </w:pPr>
    <w:rPr>
      <w:rFonts w:ascii="Arial" w:hAnsi="Arial" w:cs="Times"/>
      <w:color w:val="auto"/>
      <w:sz w:val="20"/>
      <w:szCs w:val="22"/>
      <w:shd w:val="clear" w:color="auto" w:fill="FFFFFF"/>
    </w:rPr>
  </w:style>
  <w:style w:type="paragraph" w:styleId="Title">
    <w:name w:val="Title"/>
    <w:basedOn w:val="Normal"/>
    <w:next w:val="Normal"/>
    <w:link w:val="TitleChar"/>
    <w:qFormat/>
    <w:rsid w:val="00FC15D4"/>
    <w:pPr>
      <w:spacing w:after="300" w:line="240" w:lineRule="auto"/>
      <w:contextualSpacing/>
    </w:pPr>
    <w:rPr>
      <w:color w:val="2B0330"/>
      <w:spacing w:val="5"/>
      <w:kern w:val="28"/>
      <w:sz w:val="54"/>
      <w:szCs w:val="52"/>
    </w:rPr>
  </w:style>
  <w:style w:type="character" w:customStyle="1" w:styleId="TitleChar">
    <w:name w:val="Title Char"/>
    <w:basedOn w:val="DefaultParagraphFont"/>
    <w:link w:val="Title"/>
    <w:rsid w:val="00FC15D4"/>
    <w:rPr>
      <w:rFonts w:ascii="Verdana" w:eastAsia="Times New Roman" w:hAnsi="Verdana" w:cs="Times New Roman"/>
      <w:color w:val="2B0330"/>
      <w:spacing w:val="5"/>
      <w:kern w:val="28"/>
      <w:sz w:val="54"/>
      <w:szCs w:val="52"/>
      <w:lang w:val="en-GB" w:eastAsia="en-US"/>
    </w:rPr>
  </w:style>
  <w:style w:type="character" w:customStyle="1" w:styleId="Heading4Char">
    <w:name w:val="Heading 4 Char"/>
    <w:basedOn w:val="DefaultParagraphFont"/>
    <w:link w:val="Heading4"/>
    <w:rsid w:val="00BD7B6B"/>
    <w:rPr>
      <w:rFonts w:ascii="Verdana" w:eastAsia="Times New Roman" w:hAnsi="Verdana" w:cs="Arial"/>
      <w:b/>
      <w:bCs/>
      <w:iCs/>
      <w:color w:val="333333"/>
      <w:sz w:val="25"/>
      <w:szCs w:val="26"/>
      <w:lang w:val="en-GB" w:eastAsia="en-US"/>
    </w:rPr>
  </w:style>
  <w:style w:type="character" w:customStyle="1" w:styleId="Heading5Char">
    <w:name w:val="Heading 5 Char"/>
    <w:basedOn w:val="DefaultParagraphFont"/>
    <w:link w:val="Heading5"/>
    <w:rsid w:val="00BD7B6B"/>
    <w:rPr>
      <w:rFonts w:ascii="Verdana" w:eastAsia="Times New Roman" w:hAnsi="Verdana" w:cs="Arial"/>
      <w:b/>
      <w:color w:val="333333"/>
      <w:sz w:val="24"/>
      <w:szCs w:val="24"/>
      <w:u w:val="single"/>
      <w:lang w:val="en-GB" w:eastAsia="en-US"/>
    </w:rPr>
  </w:style>
  <w:style w:type="character" w:customStyle="1" w:styleId="Heading6Char">
    <w:name w:val="Heading 6 Char"/>
    <w:basedOn w:val="DefaultParagraphFont"/>
    <w:link w:val="Heading6"/>
    <w:rsid w:val="00BD7B6B"/>
    <w:rPr>
      <w:rFonts w:ascii="Verdana" w:eastAsia="Times New Roman" w:hAnsi="Verdana" w:cs="Times New Roman"/>
      <w:b/>
      <w:color w:val="000000"/>
      <w:sz w:val="52"/>
      <w:szCs w:val="20"/>
      <w:lang w:val="en-GB" w:eastAsia="en-US"/>
    </w:rPr>
  </w:style>
  <w:style w:type="character" w:customStyle="1" w:styleId="Heading9Char">
    <w:name w:val="Heading 9 Char"/>
    <w:basedOn w:val="DefaultParagraphFont"/>
    <w:link w:val="Heading9"/>
    <w:rsid w:val="00BD7B6B"/>
    <w:rPr>
      <w:rFonts w:ascii="Verdana" w:eastAsia="Times New Roman" w:hAnsi="Verdana" w:cs="Times New Roman"/>
      <w:b/>
      <w:color w:val="000000"/>
      <w:sz w:val="24"/>
      <w:szCs w:val="20"/>
      <w:lang w:val="en-GB" w:eastAsia="en-US"/>
    </w:rPr>
  </w:style>
  <w:style w:type="paragraph" w:customStyle="1" w:styleId="Secondlevel">
    <w:name w:val="Second level"/>
    <w:basedOn w:val="ListParagraph"/>
    <w:rsid w:val="00BD7B6B"/>
    <w:pPr>
      <w:ind w:hanging="360"/>
      <w:contextualSpacing w:val="0"/>
    </w:pPr>
  </w:style>
  <w:style w:type="paragraph" w:customStyle="1" w:styleId="Subtitlestyle">
    <w:name w:val="Subtitle style"/>
    <w:basedOn w:val="Normal"/>
    <w:rsid w:val="00BD7B6B"/>
    <w:pPr>
      <w:spacing w:after="840"/>
    </w:pPr>
    <w:rPr>
      <w:i/>
      <w:sz w:val="32"/>
    </w:rPr>
  </w:style>
  <w:style w:type="paragraph" w:customStyle="1" w:styleId="IntroandContents">
    <w:name w:val="Intro and Contents"/>
    <w:basedOn w:val="Normal"/>
    <w:link w:val="IntroandContentsCharChar"/>
    <w:rsid w:val="00BD7B6B"/>
    <w:pPr>
      <w:spacing w:after="600" w:line="240" w:lineRule="auto"/>
    </w:pPr>
    <w:rPr>
      <w:b/>
      <w:sz w:val="44"/>
      <w:szCs w:val="32"/>
      <w:lang w:eastAsia="ja-JP"/>
    </w:rPr>
  </w:style>
  <w:style w:type="character" w:customStyle="1" w:styleId="IntroandContentsCharChar">
    <w:name w:val="Intro and Contents Char Char"/>
    <w:basedOn w:val="DefaultParagraphFont"/>
    <w:link w:val="IntroandContents"/>
    <w:rsid w:val="00BD7B6B"/>
    <w:rPr>
      <w:rFonts w:ascii="Verdana" w:eastAsia="Times New Roman" w:hAnsi="Verdana" w:cs="Times New Roman"/>
      <w:b/>
      <w:color w:val="333333"/>
      <w:sz w:val="44"/>
      <w:szCs w:val="32"/>
      <w:lang w:val="en-GB" w:eastAsia="ja-JP"/>
    </w:rPr>
  </w:style>
  <w:style w:type="character" w:customStyle="1" w:styleId="Sub-heading">
    <w:name w:val="Sub-heading"/>
    <w:basedOn w:val="DefaultParagraphFont"/>
    <w:rsid w:val="00BD7B6B"/>
    <w:rPr>
      <w:i/>
      <w:iCs/>
      <w:color w:val="FFFFFF"/>
      <w:sz w:val="32"/>
    </w:rPr>
  </w:style>
  <w:style w:type="paragraph" w:customStyle="1" w:styleId="NormalEH">
    <w:name w:val="Normal EH"/>
    <w:basedOn w:val="Normal"/>
    <w:link w:val="NormalEHChar"/>
    <w:rsid w:val="00BD7B6B"/>
    <w:rPr>
      <w:rFonts w:ascii="Calibri" w:hAnsi="Calibri"/>
      <w:color w:val="262626"/>
    </w:rPr>
  </w:style>
  <w:style w:type="paragraph" w:customStyle="1" w:styleId="BulletEH">
    <w:name w:val="Bullet EH"/>
    <w:basedOn w:val="Bullet"/>
    <w:rsid w:val="00BD7B6B"/>
  </w:style>
  <w:style w:type="character" w:customStyle="1" w:styleId="NormalEHChar">
    <w:name w:val="Normal EH Char"/>
    <w:basedOn w:val="DefaultParagraphFont"/>
    <w:link w:val="NormalEH"/>
    <w:rsid w:val="00BD7B6B"/>
    <w:rPr>
      <w:rFonts w:ascii="Calibri" w:eastAsia="Times New Roman" w:hAnsi="Calibri" w:cs="Times New Roman"/>
      <w:color w:val="262626"/>
      <w:sz w:val="24"/>
      <w:szCs w:val="24"/>
      <w:lang w:val="en-GB" w:eastAsia="en-US"/>
    </w:rPr>
  </w:style>
  <w:style w:type="paragraph" w:customStyle="1" w:styleId="Bullet">
    <w:name w:val="Bullet"/>
    <w:basedOn w:val="Normal"/>
    <w:rsid w:val="00BD7B6B"/>
    <w:rPr>
      <w:sz w:val="22"/>
      <w:szCs w:val="22"/>
    </w:rPr>
  </w:style>
  <w:style w:type="paragraph" w:customStyle="1" w:styleId="Sub-headingEH">
    <w:name w:val="Sub-heading EH"/>
    <w:basedOn w:val="Normal"/>
    <w:rsid w:val="00BD7B6B"/>
    <w:rPr>
      <w:rFonts w:ascii="Calibri" w:hAnsi="Calibri"/>
      <w:i/>
      <w:iCs/>
      <w:noProof/>
      <w:color w:val="FFFFFF"/>
      <w:sz w:val="32"/>
      <w:lang w:val="en-US" w:eastAsia="ko-KR"/>
    </w:rPr>
  </w:style>
  <w:style w:type="paragraph" w:customStyle="1" w:styleId="H2EH">
    <w:name w:val="H2 EH"/>
    <w:basedOn w:val="Heading2"/>
    <w:link w:val="H2EHChar"/>
    <w:rsid w:val="00BD7B6B"/>
    <w:pPr>
      <w:keepLines w:val="0"/>
      <w:widowControl w:val="0"/>
      <w:numPr>
        <w:ilvl w:val="1"/>
      </w:numPr>
      <w:tabs>
        <w:tab w:val="num" w:pos="576"/>
      </w:tabs>
      <w:spacing w:before="0" w:line="336" w:lineRule="auto"/>
      <w:ind w:left="576" w:right="352" w:hanging="576"/>
    </w:pPr>
    <w:rPr>
      <w:rFonts w:ascii="Calibri" w:eastAsia="Times New Roman" w:hAnsi="Calibri" w:cs="Arial"/>
      <w:bCs w:val="0"/>
      <w:iCs/>
      <w:color w:val="3399CC"/>
      <w:sz w:val="24"/>
      <w:szCs w:val="24"/>
    </w:rPr>
  </w:style>
  <w:style w:type="character" w:customStyle="1" w:styleId="H2EHChar">
    <w:name w:val="H2 EH Char"/>
    <w:basedOn w:val="Heading2Char"/>
    <w:link w:val="H2EH"/>
    <w:rsid w:val="00BD7B6B"/>
    <w:rPr>
      <w:rFonts w:ascii="Calibri" w:eastAsia="Times New Roman" w:hAnsi="Calibri" w:cs="Arial"/>
      <w:b/>
      <w:bCs w:val="0"/>
      <w:iCs/>
      <w:color w:val="3399CC"/>
      <w:sz w:val="24"/>
      <w:szCs w:val="24"/>
      <w:lang w:val="en-GB" w:eastAsia="en-US"/>
    </w:rPr>
  </w:style>
  <w:style w:type="paragraph" w:customStyle="1" w:styleId="NewSub-heading">
    <w:name w:val="New Sub-heading"/>
    <w:basedOn w:val="Normal"/>
    <w:link w:val="NewSub-headingChar"/>
    <w:rsid w:val="00BD7B6B"/>
    <w:rPr>
      <w:rFonts w:ascii="Calibri" w:hAnsi="Calibri"/>
      <w:i/>
      <w:color w:val="FFFFFF"/>
      <w:sz w:val="32"/>
    </w:rPr>
  </w:style>
  <w:style w:type="character" w:customStyle="1" w:styleId="NewSub-headingChar">
    <w:name w:val="New Sub-heading Char"/>
    <w:basedOn w:val="DefaultParagraphFont"/>
    <w:link w:val="NewSub-heading"/>
    <w:rsid w:val="00BD7B6B"/>
    <w:rPr>
      <w:rFonts w:ascii="Calibri" w:eastAsia="Times New Roman" w:hAnsi="Calibri" w:cs="Times New Roman"/>
      <w:i/>
      <w:color w:val="FFFFFF"/>
      <w:sz w:val="32"/>
      <w:szCs w:val="24"/>
      <w:lang w:val="en-GB" w:eastAsia="en-US"/>
    </w:rPr>
  </w:style>
  <w:style w:type="paragraph" w:customStyle="1" w:styleId="H3EH">
    <w:name w:val="H3 EH"/>
    <w:basedOn w:val="Heading3"/>
    <w:link w:val="H3EHChar"/>
    <w:rsid w:val="00BD7B6B"/>
    <w:pPr>
      <w:keepLines w:val="0"/>
      <w:widowControl w:val="0"/>
      <w:numPr>
        <w:ilvl w:val="2"/>
      </w:numPr>
      <w:spacing w:before="0" w:line="264" w:lineRule="auto"/>
      <w:ind w:left="830" w:right="352" w:hanging="720"/>
    </w:pPr>
    <w:rPr>
      <w:rFonts w:ascii="Calibri" w:eastAsia="Times New Roman" w:hAnsi="Calibri" w:cs="Arial"/>
      <w:iCs/>
      <w:color w:val="3399CC"/>
      <w:sz w:val="25"/>
      <w:szCs w:val="26"/>
    </w:rPr>
  </w:style>
  <w:style w:type="character" w:customStyle="1" w:styleId="H3EHChar">
    <w:name w:val="H3 EH Char"/>
    <w:basedOn w:val="Heading3Char"/>
    <w:link w:val="H3EH"/>
    <w:rsid w:val="00BD7B6B"/>
    <w:rPr>
      <w:rFonts w:ascii="Calibri" w:eastAsia="Times New Roman" w:hAnsi="Calibri" w:cs="Arial"/>
      <w:b/>
      <w:bCs/>
      <w:iCs/>
      <w:color w:val="3399CC"/>
      <w:sz w:val="25"/>
      <w:szCs w:val="26"/>
      <w:lang w:val="en-GB" w:eastAsia="en-US"/>
    </w:rPr>
  </w:style>
  <w:style w:type="paragraph" w:customStyle="1" w:styleId="Topspace">
    <w:name w:val="Top space"/>
    <w:basedOn w:val="Normal"/>
    <w:qFormat/>
    <w:rsid w:val="00BD7B6B"/>
    <w:pPr>
      <w:spacing w:after="1200" w:line="480" w:lineRule="exact"/>
      <w:jc w:val="both"/>
    </w:pPr>
    <w:rPr>
      <w:sz w:val="28"/>
    </w:rPr>
  </w:style>
  <w:style w:type="table" w:styleId="TableGrid">
    <w:name w:val="Table Grid"/>
    <w:basedOn w:val="TableNormal"/>
    <w:uiPriority w:val="59"/>
    <w:rsid w:val="00BD7B6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7B6B"/>
    <w:rPr>
      <w:sz w:val="16"/>
      <w:szCs w:val="16"/>
    </w:rPr>
  </w:style>
  <w:style w:type="paragraph" w:styleId="CommentText">
    <w:name w:val="annotation text"/>
    <w:basedOn w:val="Normal"/>
    <w:link w:val="CommentTextChar"/>
    <w:uiPriority w:val="99"/>
    <w:unhideWhenUsed/>
    <w:rsid w:val="00BD7B6B"/>
    <w:rPr>
      <w:sz w:val="20"/>
      <w:szCs w:val="20"/>
    </w:rPr>
  </w:style>
  <w:style w:type="character" w:customStyle="1" w:styleId="CommentTextChar">
    <w:name w:val="Comment Text Char"/>
    <w:basedOn w:val="DefaultParagraphFont"/>
    <w:link w:val="CommentText"/>
    <w:uiPriority w:val="99"/>
    <w:rsid w:val="00BD7B6B"/>
    <w:rPr>
      <w:rFonts w:ascii="Verdana" w:eastAsia="Times New Roman" w:hAnsi="Verdana" w:cs="Times New Roman"/>
      <w:color w:val="333333"/>
      <w:sz w:val="20"/>
      <w:szCs w:val="20"/>
      <w:lang w:val="en-GB" w:eastAsia="en-US"/>
    </w:rPr>
  </w:style>
  <w:style w:type="paragraph" w:styleId="CommentSubject">
    <w:name w:val="annotation subject"/>
    <w:basedOn w:val="CommentText"/>
    <w:next w:val="CommentText"/>
    <w:link w:val="CommentSubjectChar"/>
    <w:semiHidden/>
    <w:unhideWhenUsed/>
    <w:rsid w:val="00BD7B6B"/>
    <w:rPr>
      <w:b/>
      <w:bCs/>
    </w:rPr>
  </w:style>
  <w:style w:type="character" w:customStyle="1" w:styleId="CommentSubjectChar">
    <w:name w:val="Comment Subject Char"/>
    <w:basedOn w:val="CommentTextChar"/>
    <w:link w:val="CommentSubject"/>
    <w:semiHidden/>
    <w:rsid w:val="00BD7B6B"/>
    <w:rPr>
      <w:rFonts w:ascii="Verdana" w:eastAsia="Times New Roman" w:hAnsi="Verdana" w:cs="Times New Roman"/>
      <w:b/>
      <w:bCs/>
      <w:color w:val="333333"/>
      <w:sz w:val="20"/>
      <w:szCs w:val="20"/>
      <w:lang w:val="en-GB" w:eastAsia="en-US"/>
    </w:rPr>
  </w:style>
  <w:style w:type="paragraph" w:styleId="Revision">
    <w:name w:val="Revision"/>
    <w:hidden/>
    <w:uiPriority w:val="99"/>
    <w:semiHidden/>
    <w:rsid w:val="00BD7B6B"/>
    <w:pPr>
      <w:spacing w:after="0" w:line="240" w:lineRule="auto"/>
    </w:pPr>
    <w:rPr>
      <w:rFonts w:ascii="Verdana" w:eastAsia="Times New Roman" w:hAnsi="Verdana" w:cs="Times New Roman"/>
      <w:color w:val="333333"/>
      <w:sz w:val="24"/>
      <w:szCs w:val="24"/>
      <w:lang w:val="en-GB" w:eastAsia="en-US"/>
    </w:rPr>
  </w:style>
  <w:style w:type="paragraph" w:styleId="FootnoteText">
    <w:name w:val="footnote text"/>
    <w:basedOn w:val="Normal"/>
    <w:link w:val="FootnoteTextChar"/>
    <w:semiHidden/>
    <w:unhideWhenUsed/>
    <w:rsid w:val="00BD7B6B"/>
    <w:pPr>
      <w:spacing w:line="240" w:lineRule="auto"/>
    </w:pPr>
    <w:rPr>
      <w:sz w:val="20"/>
      <w:szCs w:val="20"/>
    </w:rPr>
  </w:style>
  <w:style w:type="character" w:customStyle="1" w:styleId="FootnoteTextChar">
    <w:name w:val="Footnote Text Char"/>
    <w:basedOn w:val="DefaultParagraphFont"/>
    <w:link w:val="FootnoteText"/>
    <w:semiHidden/>
    <w:rsid w:val="00BD7B6B"/>
    <w:rPr>
      <w:rFonts w:ascii="Verdana" w:eastAsia="Times New Roman" w:hAnsi="Verdana" w:cs="Times New Roman"/>
      <w:color w:val="333333"/>
      <w:sz w:val="20"/>
      <w:szCs w:val="20"/>
      <w:lang w:val="en-GB" w:eastAsia="en-US"/>
    </w:rPr>
  </w:style>
  <w:style w:type="character" w:styleId="FootnoteReference">
    <w:name w:val="footnote reference"/>
    <w:basedOn w:val="DefaultParagraphFont"/>
    <w:semiHidden/>
    <w:unhideWhenUsed/>
    <w:rsid w:val="00BD7B6B"/>
    <w:rPr>
      <w:vertAlign w:val="superscript"/>
    </w:rPr>
  </w:style>
  <w:style w:type="paragraph" w:styleId="TOCHeading">
    <w:name w:val="TOC Heading"/>
    <w:basedOn w:val="Heading1"/>
    <w:next w:val="Normal"/>
    <w:uiPriority w:val="39"/>
    <w:unhideWhenUsed/>
    <w:qFormat/>
    <w:rsid w:val="00DF63E0"/>
    <w:pPr>
      <w:spacing w:line="276" w:lineRule="auto"/>
      <w:outlineLvl w:val="9"/>
    </w:pPr>
    <w:rPr>
      <w:lang w:val="en-US" w:eastAsia="ja-JP"/>
    </w:rPr>
  </w:style>
  <w:style w:type="paragraph" w:styleId="NormalWeb">
    <w:name w:val="Normal (Web)"/>
    <w:basedOn w:val="Normal"/>
    <w:uiPriority w:val="99"/>
    <w:semiHidden/>
    <w:unhideWhenUsed/>
    <w:rsid w:val="002A5F17"/>
    <w:pPr>
      <w:spacing w:before="100" w:beforeAutospacing="1" w:after="100" w:afterAutospacing="1" w:line="240" w:lineRule="auto"/>
    </w:pPr>
    <w:rPr>
      <w:rFonts w:ascii="Times New Roman" w:hAnsi="Times New Roman"/>
      <w:color w:val="auto"/>
      <w:lang w:eastAsia="en-GB"/>
    </w:rPr>
  </w:style>
  <w:style w:type="table" w:customStyle="1" w:styleId="TableGrid1">
    <w:name w:val="Table Grid1"/>
    <w:basedOn w:val="TableNormal"/>
    <w:next w:val="TableGrid"/>
    <w:uiPriority w:val="59"/>
    <w:rsid w:val="00087CF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58375">
      <w:bodyDiv w:val="1"/>
      <w:marLeft w:val="0"/>
      <w:marRight w:val="0"/>
      <w:marTop w:val="0"/>
      <w:marBottom w:val="0"/>
      <w:divBdr>
        <w:top w:val="none" w:sz="0" w:space="0" w:color="auto"/>
        <w:left w:val="none" w:sz="0" w:space="0" w:color="auto"/>
        <w:bottom w:val="none" w:sz="0" w:space="0" w:color="auto"/>
        <w:right w:val="none" w:sz="0" w:space="0" w:color="auto"/>
      </w:divBdr>
    </w:div>
    <w:div w:id="1821187651">
      <w:bodyDiv w:val="1"/>
      <w:marLeft w:val="0"/>
      <w:marRight w:val="0"/>
      <w:marTop w:val="0"/>
      <w:marBottom w:val="0"/>
      <w:divBdr>
        <w:top w:val="none" w:sz="0" w:space="0" w:color="auto"/>
        <w:left w:val="none" w:sz="0" w:space="0" w:color="auto"/>
        <w:bottom w:val="none" w:sz="0" w:space="0" w:color="auto"/>
        <w:right w:val="none" w:sz="0" w:space="0" w:color="auto"/>
      </w:divBdr>
    </w:div>
    <w:div w:id="19369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inerneyd\AppData\Roaming\Microsoft\Templates\TNS%20Word%20Templates\TNS%20Word%20Template%20Single%20Column.dotx" TargetMode="External"/></Relationships>
</file>

<file path=word/theme/theme1.xml><?xml version="1.0" encoding="utf-8"?>
<a:theme xmlns:a="http://schemas.openxmlformats.org/drawingml/2006/main" name="Office Theme">
  <a:themeElements>
    <a:clrScheme name="TNS Colours">
      <a:dk1>
        <a:sysClr val="windowText" lastClr="000000"/>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4F6128"/>
      </a:hlink>
      <a:folHlink>
        <a:srgbClr val="4F6128"/>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269F9-2D8A-4187-A807-670EFD08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TNS Word Template Single Column</Template>
  <TotalTime>1</TotalTime>
  <Pages>56</Pages>
  <Words>10357</Words>
  <Characters>59035</Characters>
  <Application>Microsoft Office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Document Title</vt:lpstr>
    </vt:vector>
  </TitlesOfParts>
  <Company>KITP</Company>
  <LinksUpToDate>false</LinksUpToDate>
  <CharactersWithSpaces>69254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McInerney, Danielle (TSMLP)</dc:creator>
  <cp:lastModifiedBy>Chris Rainsford</cp:lastModifiedBy>
  <cp:revision>2</cp:revision>
  <cp:lastPrinted>2016-08-05T08:04:00Z</cp:lastPrinted>
  <dcterms:created xsi:type="dcterms:W3CDTF">2016-11-18T10:56:00Z</dcterms:created>
  <dcterms:modified xsi:type="dcterms:W3CDTF">2016-11-18T10:56:00Z</dcterms:modified>
</cp:coreProperties>
</file>